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754E1D" w:rsidRDefault="00161412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ΘΕΜΑ 2</w:t>
      </w:r>
    </w:p>
    <w:p w14:paraId="00000002" w14:textId="77777777" w:rsidR="00754E1D" w:rsidRDefault="00161412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2.1 Στον ανθρώπινο οργανισμό υπάρχουν ομοιοστατικοί μηχανισμοί που συμβάλλουν </w:t>
      </w:r>
      <w:r>
        <w:rPr>
          <w:b/>
          <w:sz w:val="24"/>
          <w:szCs w:val="24"/>
        </w:rPr>
        <w:t>στη διατήρηση σταθερών συνθηκών του</w:t>
      </w:r>
      <w:r>
        <w:rPr>
          <w:b/>
          <w:sz w:val="24"/>
          <w:szCs w:val="24"/>
        </w:rPr>
        <w:t xml:space="preserve"> εσωτερικού του περιβάλλοντος παρά τις εξωτερικές μεταβολές.</w:t>
      </w:r>
      <w:r>
        <w:rPr>
          <w:b/>
          <w:sz w:val="24"/>
          <w:szCs w:val="24"/>
        </w:rPr>
        <w:t xml:space="preserve"> Διάφοροι, όμως, παράγοντες, όπως για παράδειγμα οι παθογόνοι μικροοργανισμοί, μπορεί να διαταρά</w:t>
      </w:r>
      <w:r>
        <w:rPr>
          <w:b/>
          <w:sz w:val="24"/>
          <w:szCs w:val="24"/>
        </w:rPr>
        <w:t>ξ</w:t>
      </w:r>
      <w:r>
        <w:rPr>
          <w:b/>
          <w:sz w:val="24"/>
          <w:szCs w:val="24"/>
        </w:rPr>
        <w:t xml:space="preserve">ουν την ομοιόσταση, προκαλώντας την εκδήλωση </w:t>
      </w:r>
      <w:r>
        <w:rPr>
          <w:b/>
          <w:sz w:val="24"/>
          <w:szCs w:val="24"/>
        </w:rPr>
        <w:t>διαφόρων</w:t>
      </w:r>
      <w:r>
        <w:rPr>
          <w:b/>
          <w:sz w:val="24"/>
          <w:szCs w:val="24"/>
        </w:rPr>
        <w:t xml:space="preserve"> ασθενειών. Ωστόσο όταν διαταράσσεται η ομοιόσταση, ο οργανισμός αντιδρά για να την αποκαταστήσει.</w:t>
      </w:r>
    </w:p>
    <w:p w14:paraId="00000003" w14:textId="77777777" w:rsidR="00754E1D" w:rsidRDefault="00161412">
      <w:pPr>
        <w:spacing w:after="0"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α. </w:t>
      </w:r>
      <w:r>
        <w:rPr>
          <w:sz w:val="24"/>
          <w:szCs w:val="24"/>
        </w:rPr>
        <w:t>Να γ</w:t>
      </w:r>
      <w:r>
        <w:rPr>
          <w:sz w:val="24"/>
          <w:szCs w:val="24"/>
        </w:rPr>
        <w:t xml:space="preserve">ράψετε δύο ακόμη παράγοντες που μπορεί να διαταράξουν την ομοιόσταση (μονάδες 4) και να αναφέρετε τον ομοιοστατικό μηχανισμό με τον οποίο αντιμετωπίζονται οι παθογόνοι μικροοργανισμοί (μονάδες 2). </w:t>
      </w:r>
    </w:p>
    <w:p w14:paraId="00000004" w14:textId="77777777" w:rsidR="00754E1D" w:rsidRDefault="00161412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Να αναφέρετε τα αποτελέσματα που μπορεί να επιφέρει η α</w:t>
      </w:r>
      <w:r>
        <w:rPr>
          <w:sz w:val="24"/>
          <w:szCs w:val="24"/>
        </w:rPr>
        <w:t>δυναμία αποκατάστασης της ομοιόστασης του οργανισμού (μονάδες 6).</w:t>
      </w:r>
    </w:p>
    <w:p w14:paraId="00000005" w14:textId="77777777" w:rsidR="00754E1D" w:rsidRDefault="00161412">
      <w:pPr>
        <w:spacing w:after="0"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Μονάδες 12</w:t>
      </w:r>
    </w:p>
    <w:p w14:paraId="00000006" w14:textId="77777777" w:rsidR="00754E1D" w:rsidRDefault="00161412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2.2 Μία από τις έννοιες με πολλαπλή χρησιμότητα </w:t>
      </w:r>
      <w:r>
        <w:rPr>
          <w:b/>
          <w:sz w:val="24"/>
          <w:szCs w:val="24"/>
        </w:rPr>
        <w:t>στις Βιολογικές Επιστήμες είναι η έννοια του πληθυσμού, την οποία συναντήσαμε τόσο στο κεφάλαιο της Οικολογίας, όσο και σε εκείνο τ</w:t>
      </w:r>
      <w:r>
        <w:rPr>
          <w:b/>
          <w:sz w:val="24"/>
          <w:szCs w:val="24"/>
        </w:rPr>
        <w:t xml:space="preserve">ης Εξέλιξης. </w:t>
      </w:r>
    </w:p>
    <w:p w14:paraId="00000007" w14:textId="77777777" w:rsidR="00754E1D" w:rsidRDefault="00161412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Να ορίσετε την έννοια</w:t>
      </w:r>
      <w:r>
        <w:rPr>
          <w:sz w:val="24"/>
          <w:szCs w:val="24"/>
        </w:rPr>
        <w:t xml:space="preserve"> του</w:t>
      </w:r>
      <w:r>
        <w:rPr>
          <w:sz w:val="24"/>
          <w:szCs w:val="24"/>
        </w:rPr>
        <w:t xml:space="preserve"> “πληθυσμ</w:t>
      </w:r>
      <w:r>
        <w:rPr>
          <w:sz w:val="24"/>
          <w:szCs w:val="24"/>
        </w:rPr>
        <w:t>ού</w:t>
      </w:r>
      <w:r>
        <w:rPr>
          <w:sz w:val="24"/>
          <w:szCs w:val="24"/>
        </w:rPr>
        <w:t xml:space="preserve">” (μονάδες </w:t>
      </w:r>
      <w:r>
        <w:rPr>
          <w:sz w:val="24"/>
          <w:szCs w:val="24"/>
        </w:rPr>
        <w:t>3</w:t>
      </w:r>
      <w:r>
        <w:rPr>
          <w:sz w:val="24"/>
          <w:szCs w:val="24"/>
        </w:rPr>
        <w:t xml:space="preserve">) και να εξηγήσετε </w:t>
      </w:r>
      <w:r>
        <w:rPr>
          <w:sz w:val="24"/>
          <w:szCs w:val="24"/>
        </w:rPr>
        <w:t xml:space="preserve">γιατί ο πληθυσμός αποτελεί τη μικρότερη  μονάδα η οποία μπορεί να εξελιχθεί με τη δράση της φυσικής επιλογής </w:t>
      </w:r>
      <w:r>
        <w:rPr>
          <w:sz w:val="24"/>
          <w:szCs w:val="24"/>
        </w:rPr>
        <w:t xml:space="preserve"> (μονάδες </w:t>
      </w:r>
      <w:r>
        <w:rPr>
          <w:sz w:val="24"/>
          <w:szCs w:val="24"/>
        </w:rPr>
        <w:t>4</w:t>
      </w:r>
      <w:r>
        <w:rPr>
          <w:sz w:val="24"/>
          <w:szCs w:val="24"/>
        </w:rPr>
        <w:t xml:space="preserve">). </w:t>
      </w:r>
    </w:p>
    <w:p w14:paraId="00000008" w14:textId="77777777" w:rsidR="00754E1D" w:rsidRDefault="00161412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β. </w:t>
      </w:r>
      <w:r>
        <w:rPr>
          <w:sz w:val="24"/>
          <w:szCs w:val="24"/>
        </w:rPr>
        <w:t xml:space="preserve">Να εξηγήσετε γιατί ο πληθυσμός δεν </w:t>
      </w:r>
      <w:r>
        <w:rPr>
          <w:sz w:val="24"/>
          <w:szCs w:val="24"/>
        </w:rPr>
        <w:t>αποτελεί κ</w:t>
      </w:r>
      <w:r>
        <w:rPr>
          <w:sz w:val="24"/>
          <w:szCs w:val="24"/>
        </w:rPr>
        <w:t>ατάλληλη ταξινομική βαθμίδα για τη μελέτη της εξέλιξης των οργανισμών</w:t>
      </w:r>
      <w:r>
        <w:rPr>
          <w:sz w:val="24"/>
          <w:szCs w:val="24"/>
        </w:rPr>
        <w:t xml:space="preserve"> (μονάδες </w:t>
      </w:r>
      <w:r>
        <w:rPr>
          <w:sz w:val="24"/>
          <w:szCs w:val="24"/>
        </w:rPr>
        <w:t>6</w:t>
      </w:r>
      <w:r>
        <w:rPr>
          <w:sz w:val="24"/>
          <w:szCs w:val="24"/>
        </w:rPr>
        <w:t>).</w:t>
      </w:r>
    </w:p>
    <w:p w14:paraId="00000009" w14:textId="77777777" w:rsidR="00754E1D" w:rsidRDefault="00161412">
      <w:pPr>
        <w:spacing w:after="0"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Μονάδες 13</w:t>
      </w:r>
    </w:p>
    <w:sectPr w:rsidR="00754E1D"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E1D"/>
    <w:rsid w:val="00161412"/>
    <w:rsid w:val="00754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1ECF2C-CD37-4A44-A4A9-ADF765570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3EA1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Intense Reference"/>
    <w:basedOn w:val="a0"/>
    <w:uiPriority w:val="32"/>
    <w:qFormat/>
    <w:rsid w:val="00DB3EA1"/>
    <w:rPr>
      <w:b/>
      <w:bCs/>
      <w:smallCaps/>
      <w:color w:val="4472C4" w:themeColor="accent1"/>
      <w:spacing w:val="5"/>
    </w:rPr>
  </w:style>
  <w:style w:type="character" w:styleId="a5">
    <w:name w:val="Placeholder Text"/>
    <w:basedOn w:val="a0"/>
    <w:uiPriority w:val="99"/>
    <w:semiHidden/>
    <w:rsid w:val="00D463CD"/>
    <w:rPr>
      <w:color w:val="808080"/>
    </w:rPr>
  </w:style>
  <w:style w:type="paragraph" w:styleId="a6">
    <w:name w:val="List Paragraph"/>
    <w:basedOn w:val="a"/>
    <w:uiPriority w:val="34"/>
    <w:qFormat/>
    <w:rsid w:val="00932438"/>
    <w:pPr>
      <w:ind w:left="720"/>
      <w:contextualSpacing/>
    </w:p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acvAq2Z+RG5QBlqzWlC8eOAw64g==">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KOURDOGLOU</dc:creator>
  <cp:lastModifiedBy>NIKOS KOURDOGLOU</cp:lastModifiedBy>
  <cp:revision>2</cp:revision>
  <dcterms:created xsi:type="dcterms:W3CDTF">2022-04-11T19:38:00Z</dcterms:created>
  <dcterms:modified xsi:type="dcterms:W3CDTF">2022-04-11T19:38:00Z</dcterms:modified>
</cp:coreProperties>
</file>