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1286F04" w14:textId="4287B3D0" w:rsidR="001D5440" w:rsidRPr="00143E3C" w:rsidRDefault="00023886" w:rsidP="001D5440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41FF5">
        <w:rPr>
          <w:rFonts w:asciiTheme="minorHAnsi" w:hAnsiTheme="minorHAnsi"/>
          <w:sz w:val="22"/>
          <w:szCs w:val="22"/>
        </w:rPr>
        <w:t>Σωστή απάντηση</w:t>
      </w:r>
      <w:r w:rsidR="003F2E55" w:rsidRPr="003F2E55">
        <w:rPr>
          <w:rFonts w:asciiTheme="minorHAnsi" w:hAnsiTheme="minorHAnsi"/>
          <w:sz w:val="22"/>
          <w:szCs w:val="22"/>
        </w:rPr>
        <w:t xml:space="preserve"> </w:t>
      </w:r>
      <w:r w:rsidR="003F2E55">
        <w:rPr>
          <w:rFonts w:asciiTheme="minorHAnsi" w:hAnsiTheme="minorHAnsi"/>
          <w:sz w:val="22"/>
          <w:szCs w:val="22"/>
        </w:rPr>
        <w:t>είναι</w:t>
      </w:r>
      <w:r w:rsidR="00F41FF5">
        <w:rPr>
          <w:rFonts w:asciiTheme="minorHAnsi" w:hAnsiTheme="minorHAnsi"/>
          <w:sz w:val="22"/>
          <w:szCs w:val="22"/>
        </w:rPr>
        <w:t xml:space="preserve"> η (</w:t>
      </w:r>
      <w:r w:rsidR="00D32CF7">
        <w:rPr>
          <w:rFonts w:asciiTheme="minorHAnsi" w:hAnsiTheme="minorHAnsi"/>
          <w:sz w:val="22"/>
          <w:szCs w:val="22"/>
        </w:rPr>
        <w:t>γ</w:t>
      </w:r>
      <w:r w:rsidR="00F41FF5">
        <w:rPr>
          <w:rFonts w:asciiTheme="minorHAnsi" w:hAnsiTheme="minorHAnsi"/>
          <w:sz w:val="22"/>
          <w:szCs w:val="22"/>
        </w:rPr>
        <w:t>)</w:t>
      </w:r>
      <w:r w:rsidR="00143E3C" w:rsidRPr="00143E3C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ECC10BB" w14:textId="44162F18" w:rsidR="00CF1303" w:rsidRDefault="00023886" w:rsidP="00D32CF7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F85F24">
        <w:rPr>
          <w:rFonts w:asciiTheme="minorHAnsi" w:hAnsiTheme="minorHAnsi"/>
          <w:sz w:val="22"/>
          <w:szCs w:val="22"/>
        </w:rPr>
        <w:t xml:space="preserve"> </w:t>
      </w:r>
      <w:r w:rsidR="00D32CF7">
        <w:rPr>
          <w:rFonts w:asciiTheme="minorHAnsi" w:hAnsiTheme="minorHAnsi"/>
          <w:sz w:val="22"/>
          <w:szCs w:val="22"/>
        </w:rPr>
        <w:t>Η κεντρομόλος δύναμη δίνεται από τη σχέση:</w:t>
      </w:r>
    </w:p>
    <w:p w14:paraId="22199452" w14:textId="4494D41E" w:rsidR="00D32CF7" w:rsidRPr="00D32CF7" w:rsidRDefault="008E77BC" w:rsidP="00D32CF7">
      <w:pPr>
        <w:spacing w:line="360" w:lineRule="auto"/>
        <w:ind w:right="140"/>
        <w:rPr>
          <w:rFonts w:asciiTheme="minorHAnsi" w:hAnsiTheme="minorHAnsi"/>
          <w:i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 .</m:t>
          </m:r>
        </m:oMath>
      </m:oMathPara>
    </w:p>
    <w:p w14:paraId="1C9A6821" w14:textId="4EB8A705" w:rsidR="00D32CF7" w:rsidRDefault="00D32CF7" w:rsidP="00D32CF7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Αν διπλασιαστεί το μέτρο της ταχύτητας, τότε το μέτρο της κεντρομόλου δύναμης θα γίνει ίσο με:</w:t>
      </w:r>
    </w:p>
    <w:p w14:paraId="1CEC3872" w14:textId="23A60600" w:rsidR="00D32CF7" w:rsidRPr="00D32CF7" w:rsidRDefault="008E77BC" w:rsidP="00D32CF7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΄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m∙(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2∙υ)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΄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4∙υ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,  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΄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=4∙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∙υ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 , 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΄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=4∙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sub>
          </m:sSub>
        </m:oMath>
      </m:oMathPara>
    </w:p>
    <w:p w14:paraId="17EB156E" w14:textId="77777777" w:rsidR="00AA3663" w:rsidRPr="00332DEA" w:rsidRDefault="00AA3663" w:rsidP="003C1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3CA9B7A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491D425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</w:t>
      </w:r>
      <w:r w:rsidR="00444AE8">
        <w:rPr>
          <w:rFonts w:asciiTheme="minorHAnsi" w:hAnsiTheme="minorHAnsi"/>
          <w:sz w:val="22"/>
          <w:szCs w:val="22"/>
        </w:rPr>
        <w:t xml:space="preserve">είναι </w:t>
      </w:r>
      <w:r w:rsidR="006E783E">
        <w:rPr>
          <w:rFonts w:asciiTheme="minorHAnsi" w:hAnsiTheme="minorHAnsi"/>
          <w:sz w:val="22"/>
          <w:szCs w:val="22"/>
        </w:rPr>
        <w:t xml:space="preserve">η </w:t>
      </w:r>
      <w:r w:rsidR="000C694A">
        <w:rPr>
          <w:rFonts w:asciiTheme="minorHAnsi" w:hAnsiTheme="minorHAnsi"/>
          <w:sz w:val="22"/>
          <w:szCs w:val="22"/>
        </w:rPr>
        <w:t>(β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5C8761E8" w14:textId="36E99524" w:rsidR="00130985" w:rsidRDefault="00130985" w:rsidP="00130985">
      <w:pPr>
        <w:spacing w:line="360" w:lineRule="auto"/>
        <w:ind w:right="-1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Τα δύο κομμάτια, εκτελούν οριζόντια βολή με</w:t>
      </w:r>
      <w:r w:rsidR="008E77BC" w:rsidRPr="008E77BC">
        <w:rPr>
          <w:rFonts w:asciiTheme="minorHAnsi" w:hAnsiTheme="minorHAnsi"/>
          <w:iCs/>
          <w:sz w:val="22"/>
          <w:szCs w:val="22"/>
        </w:rPr>
        <w:t xml:space="preserve"> </w:t>
      </w:r>
      <w:r w:rsidR="008E77BC">
        <w:rPr>
          <w:rFonts w:asciiTheme="minorHAnsi" w:hAnsiTheme="minorHAnsi"/>
          <w:iCs/>
          <w:sz w:val="22"/>
          <w:szCs w:val="22"/>
        </w:rPr>
        <w:t>μέτρα ταχυτήτων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,</m:t>
        </m:r>
      </m:oMath>
      <w:r w:rsidRPr="00B0036C">
        <w:rPr>
          <w:rFonts w:asciiTheme="minorHAnsi" w:hAnsiTheme="minorHAnsi"/>
          <w:bCs/>
          <w:sz w:val="22"/>
          <w:szCs w:val="22"/>
        </w:rPr>
        <w:t xml:space="preserve"> αντίστοιχα</w:t>
      </w:r>
      <w:r>
        <w:rPr>
          <w:rFonts w:asciiTheme="minorHAnsi" w:hAnsiTheme="minorHAnsi"/>
          <w:bCs/>
          <w:sz w:val="22"/>
          <w:szCs w:val="22"/>
        </w:rPr>
        <w:t xml:space="preserve">. </w:t>
      </w:r>
    </w:p>
    <w:p w14:paraId="3078384D" w14:textId="22BE0E27" w:rsidR="00CF1303" w:rsidRPr="00130985" w:rsidRDefault="00130985" w:rsidP="00130985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 </w:t>
      </w:r>
      <w:r w:rsidR="00CF1303">
        <w:rPr>
          <w:rFonts w:asciiTheme="minorHAnsi" w:hAnsiTheme="minorHAnsi"/>
          <w:iCs/>
          <w:sz w:val="22"/>
          <w:szCs w:val="22"/>
        </w:rPr>
        <w:t xml:space="preserve">Ο ολικός χρόνος πτώσης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 xml:space="preserve"> είναι ο ίδιος και για τα δύο σώματα, </w:t>
      </w:r>
      <w:r w:rsidRPr="00130985">
        <w:rPr>
          <w:rFonts w:asciiTheme="minorHAnsi" w:hAnsiTheme="minorHAnsi"/>
          <w:sz w:val="22"/>
          <w:szCs w:val="22"/>
        </w:rPr>
        <w:t>αφού:</w:t>
      </w:r>
    </w:p>
    <w:p w14:paraId="0F14A51D" w14:textId="401C7F35" w:rsidR="00CF1303" w:rsidRPr="004823F0" w:rsidRDefault="00CF1303" w:rsidP="00CF130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y=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∙g∙</m:t>
          </m:r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,  H=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∙g∙</m:t>
          </m:r>
          <m:sSubSup>
            <m:sSub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2∙Η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 xml:space="preserve">  .</m:t>
          </m:r>
        </m:oMath>
      </m:oMathPara>
    </w:p>
    <w:p w14:paraId="2048E0E8" w14:textId="77777777" w:rsidR="004823F0" w:rsidRPr="001303B7" w:rsidRDefault="004823F0" w:rsidP="00CF130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/>
          <w:iCs/>
          <w:sz w:val="22"/>
          <w:szCs w:val="22"/>
        </w:rPr>
      </w:pPr>
    </w:p>
    <w:p w14:paraId="7600BEDA" w14:textId="02869E2D" w:rsidR="00130985" w:rsidRDefault="00130985" w:rsidP="00130985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Το οριζόντιο βεληνεκές</w:t>
      </w:r>
      <w:r w:rsidRPr="00143E3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δίνεται από τη σχέση:</w:t>
      </w:r>
    </w:p>
    <w:p w14:paraId="15A69EAB" w14:textId="77777777" w:rsidR="00130985" w:rsidRPr="00F85F24" w:rsidRDefault="00130985" w:rsidP="00130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.</m:t>
          </m:r>
        </m:oMath>
      </m:oMathPara>
    </w:p>
    <w:p w14:paraId="2C29E902" w14:textId="77777777" w:rsidR="00130985" w:rsidRPr="00130985" w:rsidRDefault="00130985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Είναι: </w:t>
      </w:r>
    </w:p>
    <w:p w14:paraId="15A3770D" w14:textId="3D125D6D" w:rsidR="00130985" w:rsidRPr="004823F0" w:rsidRDefault="008E77BC" w:rsidP="00CF1303">
      <w:pPr>
        <w:spacing w:line="360" w:lineRule="auto"/>
        <w:ind w:right="282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1, 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ολ, 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</m:oMath>
      </m:oMathPara>
    </w:p>
    <w:p w14:paraId="75565DD7" w14:textId="14969705" w:rsidR="00130985" w:rsidRDefault="00130985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</w:p>
    <w:p w14:paraId="6BD0E199" w14:textId="77777777" w:rsidR="004823F0" w:rsidRDefault="004823F0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</w:p>
    <w:p w14:paraId="68AC55C1" w14:textId="6E1B85B4" w:rsidR="00656A11" w:rsidRPr="00CF028F" w:rsidRDefault="00ED6F11" w:rsidP="005159FC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20F3"/>
    <w:rsid w:val="000149E1"/>
    <w:rsid w:val="00023886"/>
    <w:rsid w:val="00034879"/>
    <w:rsid w:val="00054A9A"/>
    <w:rsid w:val="00064D9A"/>
    <w:rsid w:val="000676E4"/>
    <w:rsid w:val="00093789"/>
    <w:rsid w:val="000C694A"/>
    <w:rsid w:val="000D5D86"/>
    <w:rsid w:val="00106741"/>
    <w:rsid w:val="001303B7"/>
    <w:rsid w:val="00130985"/>
    <w:rsid w:val="001313E7"/>
    <w:rsid w:val="00132087"/>
    <w:rsid w:val="001320F7"/>
    <w:rsid w:val="00135044"/>
    <w:rsid w:val="00143E3C"/>
    <w:rsid w:val="00163F74"/>
    <w:rsid w:val="001974D9"/>
    <w:rsid w:val="001A35E5"/>
    <w:rsid w:val="001D5440"/>
    <w:rsid w:val="001E4B9E"/>
    <w:rsid w:val="001F257F"/>
    <w:rsid w:val="002C5E67"/>
    <w:rsid w:val="003302AC"/>
    <w:rsid w:val="00332DEA"/>
    <w:rsid w:val="00342B2E"/>
    <w:rsid w:val="00345E7F"/>
    <w:rsid w:val="003625EF"/>
    <w:rsid w:val="003C16CB"/>
    <w:rsid w:val="003C6629"/>
    <w:rsid w:val="003F2E55"/>
    <w:rsid w:val="00444AE8"/>
    <w:rsid w:val="00462620"/>
    <w:rsid w:val="00480950"/>
    <w:rsid w:val="004823F0"/>
    <w:rsid w:val="00485B3D"/>
    <w:rsid w:val="004C182E"/>
    <w:rsid w:val="004C66E4"/>
    <w:rsid w:val="004C670F"/>
    <w:rsid w:val="004E69A6"/>
    <w:rsid w:val="005159FB"/>
    <w:rsid w:val="005159FC"/>
    <w:rsid w:val="00597FE6"/>
    <w:rsid w:val="005F6779"/>
    <w:rsid w:val="00613738"/>
    <w:rsid w:val="006366AA"/>
    <w:rsid w:val="00656A11"/>
    <w:rsid w:val="006A71C5"/>
    <w:rsid w:val="006B71AC"/>
    <w:rsid w:val="006C68DF"/>
    <w:rsid w:val="006E06E2"/>
    <w:rsid w:val="006E270C"/>
    <w:rsid w:val="006E783E"/>
    <w:rsid w:val="00740749"/>
    <w:rsid w:val="007421E8"/>
    <w:rsid w:val="00742BBF"/>
    <w:rsid w:val="007610F8"/>
    <w:rsid w:val="00783560"/>
    <w:rsid w:val="007D0C6C"/>
    <w:rsid w:val="00862059"/>
    <w:rsid w:val="008C43E5"/>
    <w:rsid w:val="008E77BC"/>
    <w:rsid w:val="00923C67"/>
    <w:rsid w:val="00954AEA"/>
    <w:rsid w:val="009572C4"/>
    <w:rsid w:val="00965178"/>
    <w:rsid w:val="00995A68"/>
    <w:rsid w:val="00A35DF5"/>
    <w:rsid w:val="00AA3663"/>
    <w:rsid w:val="00AB0BF8"/>
    <w:rsid w:val="00AC7DA6"/>
    <w:rsid w:val="00AD3300"/>
    <w:rsid w:val="00AD6D22"/>
    <w:rsid w:val="00AE24A3"/>
    <w:rsid w:val="00B05344"/>
    <w:rsid w:val="00B07DF8"/>
    <w:rsid w:val="00B141B9"/>
    <w:rsid w:val="00B46960"/>
    <w:rsid w:val="00B547D4"/>
    <w:rsid w:val="00B640CE"/>
    <w:rsid w:val="00B977DB"/>
    <w:rsid w:val="00BB388D"/>
    <w:rsid w:val="00BC7DA7"/>
    <w:rsid w:val="00C00230"/>
    <w:rsid w:val="00C14707"/>
    <w:rsid w:val="00C175B6"/>
    <w:rsid w:val="00C72B2A"/>
    <w:rsid w:val="00CB5981"/>
    <w:rsid w:val="00CD72FF"/>
    <w:rsid w:val="00CD765A"/>
    <w:rsid w:val="00CE290A"/>
    <w:rsid w:val="00CF028F"/>
    <w:rsid w:val="00CF1303"/>
    <w:rsid w:val="00D06A5E"/>
    <w:rsid w:val="00D07F5C"/>
    <w:rsid w:val="00D20D75"/>
    <w:rsid w:val="00D32CF7"/>
    <w:rsid w:val="00D51963"/>
    <w:rsid w:val="00D731EE"/>
    <w:rsid w:val="00D81A66"/>
    <w:rsid w:val="00DB446A"/>
    <w:rsid w:val="00DB657B"/>
    <w:rsid w:val="00DC01C9"/>
    <w:rsid w:val="00DF3817"/>
    <w:rsid w:val="00E1362C"/>
    <w:rsid w:val="00E254AE"/>
    <w:rsid w:val="00E4357B"/>
    <w:rsid w:val="00E96C57"/>
    <w:rsid w:val="00E977FA"/>
    <w:rsid w:val="00ED6F11"/>
    <w:rsid w:val="00F02471"/>
    <w:rsid w:val="00F03E59"/>
    <w:rsid w:val="00F41FF5"/>
    <w:rsid w:val="00F85F24"/>
    <w:rsid w:val="00FA3659"/>
    <w:rsid w:val="00FF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paragraph" w:styleId="Revision">
    <w:name w:val="Revision"/>
    <w:hidden/>
    <w:uiPriority w:val="99"/>
    <w:semiHidden/>
    <w:rsid w:val="00AE24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ΒΑΣΙΛΕΙΟΣ ΔΗΜΟΠΟΥΛΟΣ</cp:lastModifiedBy>
  <cp:revision>8</cp:revision>
  <dcterms:created xsi:type="dcterms:W3CDTF">2022-03-27T09:54:00Z</dcterms:created>
  <dcterms:modified xsi:type="dcterms:W3CDTF">2022-04-10T08:07:00Z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