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9F3A" w14:textId="6FA25D9A" w:rsidR="007D19DF" w:rsidRDefault="007D19DF" w:rsidP="0073568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D036A98">
        <w:rPr>
          <w:rStyle w:val="normaltextrun"/>
          <w:rFonts w:ascii="Calibri" w:hAnsi="Calibri" w:cs="Calibri"/>
          <w:b/>
          <w:bCs/>
        </w:rPr>
        <w:t>ΘΕΜΑ 2</w:t>
      </w:r>
      <w:r w:rsidRPr="7D036A98">
        <w:rPr>
          <w:rStyle w:val="eop"/>
          <w:rFonts w:ascii="Calibri" w:hAnsi="Calibri" w:cs="Calibri"/>
        </w:rPr>
        <w:t> </w:t>
      </w:r>
    </w:p>
    <w:p w14:paraId="427A4D8E" w14:textId="77777777" w:rsidR="00292C83" w:rsidRPr="00F34DA1" w:rsidRDefault="00292C83" w:rsidP="00292C83">
      <w:pPr>
        <w:spacing w:line="360" w:lineRule="auto"/>
        <w:jc w:val="both"/>
        <w:rPr>
          <w:b/>
          <w:bCs/>
        </w:rPr>
      </w:pPr>
      <w:r w:rsidRPr="00F34DA1">
        <w:rPr>
          <w:b/>
          <w:bCs/>
        </w:rPr>
        <w:t xml:space="preserve">2.1 Η γεωργία διαφοροποιείται σημαντικά από όλους τους άλλους παραγωγικούς κλάδους. </w:t>
      </w:r>
    </w:p>
    <w:p w14:paraId="68FE1DCB" w14:textId="77777777" w:rsidR="00292C83" w:rsidRDefault="00292C83" w:rsidP="00292C83">
      <w:pPr>
        <w:spacing w:line="360" w:lineRule="auto"/>
        <w:jc w:val="both"/>
      </w:pPr>
      <w:r>
        <w:t>α. Σε τι διαφέρει η γεωργία από τους άλλους παραγωγικούς κλάδους (μονάδες 8);</w:t>
      </w:r>
    </w:p>
    <w:p w14:paraId="77C9F372" w14:textId="77777777" w:rsidR="00292C83" w:rsidRDefault="00292C83" w:rsidP="00292C83">
      <w:pPr>
        <w:spacing w:line="360" w:lineRule="auto"/>
        <w:jc w:val="both"/>
      </w:pPr>
      <w:r>
        <w:t>β. Πώς χαρακτηρίζονται τα προϊόντα της κτηνοτροφίας με βάση τη θρεπτική τους αξία (μονάδες 4);</w:t>
      </w:r>
    </w:p>
    <w:p w14:paraId="198D628A" w14:textId="77777777" w:rsidR="00292C83" w:rsidRPr="002901BA" w:rsidRDefault="00292C83" w:rsidP="00292C83">
      <w:pPr>
        <w:spacing w:line="360" w:lineRule="auto"/>
        <w:jc w:val="right"/>
        <w:rPr>
          <w:b/>
          <w:bCs/>
        </w:rPr>
      </w:pPr>
      <w:r w:rsidRPr="002901BA">
        <w:rPr>
          <w:b/>
          <w:bCs/>
        </w:rPr>
        <w:t>Μονάδες 12</w:t>
      </w:r>
    </w:p>
    <w:p w14:paraId="600A0100" w14:textId="77777777" w:rsidR="00292C83" w:rsidRPr="00A455C9" w:rsidRDefault="00292C83" w:rsidP="00292C83">
      <w:pPr>
        <w:spacing w:line="360" w:lineRule="auto"/>
        <w:jc w:val="both"/>
        <w:rPr>
          <w:b/>
          <w:bCs/>
        </w:rPr>
      </w:pPr>
      <w:r w:rsidRPr="40CCF5F1">
        <w:rPr>
          <w:b/>
          <w:bCs/>
        </w:rPr>
        <w:t xml:space="preserve">2.2. Ο τύπος των αγροτικών ζώων εκφράζει τον χαρακτηριστικό τρόπο ανάπτυξης τους. </w:t>
      </w:r>
    </w:p>
    <w:p w14:paraId="7AD55807" w14:textId="77777777" w:rsidR="00292C83" w:rsidRDefault="00292C83" w:rsidP="00292C83">
      <w:pPr>
        <w:spacing w:line="360" w:lineRule="auto"/>
        <w:jc w:val="both"/>
      </w:pPr>
      <w:r>
        <w:t>α. Ανάλογα με τα προϊόντα που παράγουν, σε ποιους τύπους χωρίζονται τα βοοειδή (μονάδες 6);</w:t>
      </w:r>
    </w:p>
    <w:p w14:paraId="659F0E7C" w14:textId="77777777" w:rsidR="00292C83" w:rsidRPr="00857C75" w:rsidRDefault="00292C83" w:rsidP="00292C83">
      <w:pPr>
        <w:spacing w:line="360" w:lineRule="auto"/>
        <w:jc w:val="both"/>
        <w:rPr>
          <w:b/>
          <w:bCs/>
        </w:rPr>
      </w:pPr>
      <w:r>
        <w:t>β. Αντίστοιχα, σε ποιους τύπους χωρίζονται τα κοτόπουλα (μονάδες 4) και τα χοιρινά (μονάδες 3);</w:t>
      </w:r>
    </w:p>
    <w:p w14:paraId="21FB9453" w14:textId="77777777" w:rsidR="00292C83" w:rsidRPr="00857C75" w:rsidRDefault="00292C83" w:rsidP="00292C83">
      <w:pPr>
        <w:spacing w:line="360" w:lineRule="auto"/>
        <w:jc w:val="right"/>
        <w:rPr>
          <w:b/>
          <w:bCs/>
        </w:rPr>
      </w:pPr>
      <w:r w:rsidRPr="40CCF5F1">
        <w:rPr>
          <w:b/>
          <w:bCs/>
        </w:rPr>
        <w:t>Μονάδες 13</w:t>
      </w:r>
    </w:p>
    <w:p w14:paraId="3A10B92D" w14:textId="096AFE9E" w:rsidR="00C716B0" w:rsidRPr="00C0359C" w:rsidRDefault="00C716B0" w:rsidP="00292C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C716B0" w:rsidRPr="00C0359C" w:rsidSect="009936A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292C83"/>
    <w:rsid w:val="004C64DE"/>
    <w:rsid w:val="00735682"/>
    <w:rsid w:val="007D19DF"/>
    <w:rsid w:val="009936AC"/>
    <w:rsid w:val="00AA65C3"/>
    <w:rsid w:val="00C0359C"/>
    <w:rsid w:val="00C716B0"/>
    <w:rsid w:val="0A6F6AAB"/>
    <w:rsid w:val="3A667F81"/>
    <w:rsid w:val="56F138B5"/>
    <w:rsid w:val="725EAE94"/>
    <w:rsid w:val="792F17B8"/>
    <w:rsid w:val="7D03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473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2022-04-10T07:26:00Z</cp:lastPrinted>
  <dcterms:created xsi:type="dcterms:W3CDTF">2022-04-10T07:26:00Z</dcterms:created>
  <dcterms:modified xsi:type="dcterms:W3CDTF">2022-04-10T07:26:00Z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