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67" w:rsidRDefault="005B6967" w:rsidP="00BB57CF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 w:rsidRPr="005B6967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5B696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4C27A0" w:rsidRDefault="005B6967" w:rsidP="004C27A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4C27A0" w:rsidRDefault="004C27A0" w:rsidP="004C27A0">
      <w:pPr>
        <w:ind w:left="0"/>
        <w:rPr>
          <w:rFonts w:ascii="Calibri" w:hAnsi="Calibri" w:cs="Calibri"/>
          <w:sz w:val="24"/>
          <w:szCs w:val="24"/>
        </w:rPr>
      </w:pPr>
      <w:r w:rsidRPr="004C27A0">
        <w:rPr>
          <w:rFonts w:ascii="Calibri" w:hAnsi="Calibri" w:cs="Calibri"/>
          <w:sz w:val="24"/>
          <w:szCs w:val="24"/>
        </w:rPr>
        <w:t>Να συμπληρωθούν τα κενά στην παρακάτω πρόταση:</w:t>
      </w:r>
    </w:p>
    <w:p w:rsidR="004C27A0" w:rsidRDefault="004C27A0" w:rsidP="004C27A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Σε καλώδια παλαιάς κατασκευής συναντάμε ως χρώμα μιας φάσης το …(1)…, του ουδετέρου το …(2)… και της γείωσης το …(3)….</w:t>
      </w:r>
    </w:p>
    <w:p w:rsidR="004C27A0" w:rsidRDefault="004C27A0" w:rsidP="004C27A0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4C27A0" w:rsidRDefault="004C27A0" w:rsidP="004C27A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431EFB" w:rsidRDefault="00431EFB" w:rsidP="004C27A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χαρακτηρίσετε τις παρακάτω προτάσεις ως Σωστές (Σ) ή Λανθασμένες (Λ):</w:t>
      </w:r>
    </w:p>
    <w:p w:rsidR="00431EFB" w:rsidRPr="00431EFB" w:rsidRDefault="00431EFB" w:rsidP="004C27A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α) </w:t>
      </w:r>
      <w:r w:rsidR="000E0F34">
        <w:rPr>
          <w:rFonts w:ascii="Calibri" w:hAnsi="Calibri" w:cs="Calibri"/>
          <w:sz w:val="24"/>
          <w:szCs w:val="24"/>
        </w:rPr>
        <w:t>Ο συνδυασμός δύο χρωμάτων επιτρέπεται μόνο για το πράσινο/κίτρινο της γείωσης.</w:t>
      </w:r>
    </w:p>
    <w:p w:rsidR="00431EFB" w:rsidRPr="000E0F34" w:rsidRDefault="00431EFB" w:rsidP="004C27A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β)</w:t>
      </w:r>
      <w:r w:rsidR="000E0F34">
        <w:rPr>
          <w:rFonts w:ascii="Calibri" w:hAnsi="Calibri" w:cs="Calibri"/>
          <w:b/>
          <w:sz w:val="24"/>
          <w:szCs w:val="24"/>
        </w:rPr>
        <w:t xml:space="preserve"> </w:t>
      </w:r>
      <w:r w:rsidR="000E0F34">
        <w:rPr>
          <w:rFonts w:ascii="Calibri" w:hAnsi="Calibri" w:cs="Calibri"/>
          <w:sz w:val="24"/>
          <w:szCs w:val="24"/>
        </w:rPr>
        <w:t>Οι αγωγοί δεν επιτρέπεται να φέρουν μόνο πράσινο ή μόνο κίτρινο χρώμα, για να ξεχωρίζουν από τη γείωση.</w:t>
      </w:r>
    </w:p>
    <w:p w:rsidR="00431EFB" w:rsidRPr="000E0F34" w:rsidRDefault="00431EFB" w:rsidP="004C27A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γ)</w:t>
      </w:r>
      <w:r w:rsidR="000E0F34">
        <w:rPr>
          <w:rFonts w:ascii="Calibri" w:hAnsi="Calibri" w:cs="Calibri"/>
          <w:b/>
          <w:sz w:val="24"/>
          <w:szCs w:val="24"/>
        </w:rPr>
        <w:t xml:space="preserve"> </w:t>
      </w:r>
      <w:r w:rsidR="000E0F34">
        <w:rPr>
          <w:rFonts w:ascii="Calibri" w:hAnsi="Calibri" w:cs="Calibri"/>
          <w:sz w:val="24"/>
          <w:szCs w:val="24"/>
        </w:rPr>
        <w:t>Το είδος του καλωδίου που θα επιλέξουμε τελικά εξαρτάται από την χρήση για την οποία προορίζεται.</w:t>
      </w:r>
    </w:p>
    <w:p w:rsidR="00317695" w:rsidRPr="000E0F34" w:rsidRDefault="000E0F34" w:rsidP="000E0F34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sectPr w:rsidR="00317695" w:rsidRPr="000E0F34" w:rsidSect="00BB57C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57CF"/>
    <w:rsid w:val="000E0F34"/>
    <w:rsid w:val="00317695"/>
    <w:rsid w:val="00431EFB"/>
    <w:rsid w:val="004C27A0"/>
    <w:rsid w:val="005B6967"/>
    <w:rsid w:val="00BB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7A0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2022-03-25T15:05:00Z</dcterms:created>
  <dcterms:modified xsi:type="dcterms:W3CDTF">2022-03-25T15:21:00Z</dcterms:modified>
</cp:coreProperties>
</file>