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92E00" w14:textId="01353A6A" w:rsidR="000A39D5" w:rsidRDefault="000A39D5" w:rsidP="000A39D5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ΘΕΜΑ 4</w:t>
      </w:r>
      <w:r w:rsidRPr="000A39D5">
        <w:rPr>
          <w:b/>
          <w:bCs/>
          <w:sz w:val="24"/>
          <w:szCs w:val="24"/>
          <w:vertAlign w:val="superscript"/>
        </w:rPr>
        <w:t>ο</w:t>
      </w:r>
      <w:r>
        <w:rPr>
          <w:b/>
          <w:bCs/>
          <w:sz w:val="24"/>
          <w:szCs w:val="24"/>
        </w:rPr>
        <w:t xml:space="preserve"> </w:t>
      </w:r>
    </w:p>
    <w:p w14:paraId="6239A5FB" w14:textId="3CDCC03F" w:rsidR="000A39D5" w:rsidRDefault="000A39D5" w:rsidP="008E10D3">
      <w:pPr>
        <w:spacing w:after="0" w:line="360" w:lineRule="auto"/>
        <w:ind w:left="380" w:hanging="380"/>
        <w:jc w:val="both"/>
        <w:rPr>
          <w:sz w:val="24"/>
          <w:szCs w:val="24"/>
        </w:rPr>
      </w:pPr>
      <w:r w:rsidRPr="000A39D5">
        <w:rPr>
          <w:b/>
          <w:bCs/>
          <w:sz w:val="24"/>
          <w:szCs w:val="24"/>
        </w:rPr>
        <w:t>4.1.</w:t>
      </w:r>
      <w:r w:rsidR="008E10D3">
        <w:rPr>
          <w:b/>
          <w:bCs/>
          <w:sz w:val="24"/>
          <w:szCs w:val="24"/>
        </w:rPr>
        <w:tab/>
      </w:r>
      <w:r w:rsidRPr="000A39D5">
        <w:rPr>
          <w:b/>
          <w:bCs/>
          <w:sz w:val="24"/>
          <w:szCs w:val="24"/>
        </w:rPr>
        <w:t>α.</w:t>
      </w:r>
      <w:r w:rsidRPr="000A39D5">
        <w:rPr>
          <w:sz w:val="24"/>
          <w:szCs w:val="24"/>
        </w:rPr>
        <w:t xml:space="preserve"> </w:t>
      </w:r>
      <w:r w:rsidR="008E10D3">
        <w:rPr>
          <w:sz w:val="24"/>
          <w:szCs w:val="24"/>
        </w:rPr>
        <w:t>Ονομάζεται βραχογραφία.</w:t>
      </w:r>
    </w:p>
    <w:p w14:paraId="014B050F" w14:textId="2EAE1DF8" w:rsidR="008E10D3" w:rsidRPr="000A39D5" w:rsidRDefault="008E10D3" w:rsidP="008E10D3">
      <w:pPr>
        <w:spacing w:after="0" w:line="360" w:lineRule="auto"/>
        <w:ind w:left="380"/>
        <w:jc w:val="both"/>
        <w:rPr>
          <w:sz w:val="24"/>
          <w:szCs w:val="24"/>
        </w:rPr>
      </w:pPr>
      <w:r w:rsidRPr="008E10D3">
        <w:rPr>
          <w:sz w:val="24"/>
          <w:szCs w:val="24"/>
        </w:rPr>
        <w:t xml:space="preserve">Από τα σημαντικότερα </w:t>
      </w:r>
      <w:r>
        <w:rPr>
          <w:sz w:val="24"/>
          <w:szCs w:val="24"/>
        </w:rPr>
        <w:t>δείγματα βρίσκονται στα σπήλαια</w:t>
      </w:r>
      <w:r w:rsidRPr="008E10D3">
        <w:rPr>
          <w:sz w:val="24"/>
          <w:szCs w:val="24"/>
        </w:rPr>
        <w:t xml:space="preserve"> του </w:t>
      </w:r>
      <w:proofErr w:type="spellStart"/>
      <w:r w:rsidRPr="008E10D3">
        <w:rPr>
          <w:sz w:val="24"/>
          <w:szCs w:val="24"/>
        </w:rPr>
        <w:t>Λασκό</w:t>
      </w:r>
      <w:proofErr w:type="spellEnd"/>
      <w:r w:rsidRPr="008E10D3">
        <w:rPr>
          <w:sz w:val="24"/>
          <w:szCs w:val="24"/>
        </w:rPr>
        <w:t xml:space="preserve"> στη Νοτιοδυτική Γαλλία και </w:t>
      </w:r>
      <w:r>
        <w:rPr>
          <w:sz w:val="24"/>
          <w:szCs w:val="24"/>
        </w:rPr>
        <w:t xml:space="preserve">της </w:t>
      </w:r>
      <w:r w:rsidRPr="008E10D3">
        <w:rPr>
          <w:sz w:val="24"/>
          <w:szCs w:val="24"/>
        </w:rPr>
        <w:t>Αλταμίρα στη Βόρεια Ισπανία.</w:t>
      </w:r>
    </w:p>
    <w:p w14:paraId="06C02313" w14:textId="77777777" w:rsidR="000A39D5" w:rsidRPr="000A39D5" w:rsidRDefault="000A39D5" w:rsidP="008E10D3">
      <w:pPr>
        <w:spacing w:after="0" w:line="360" w:lineRule="auto"/>
        <w:ind w:left="380" w:hanging="380"/>
        <w:jc w:val="both"/>
        <w:rPr>
          <w:sz w:val="24"/>
          <w:szCs w:val="24"/>
        </w:rPr>
      </w:pPr>
    </w:p>
    <w:p w14:paraId="50CA8691" w14:textId="68C07F98" w:rsidR="00EE4212" w:rsidRDefault="000A39D5" w:rsidP="008E10D3">
      <w:pPr>
        <w:spacing w:after="0" w:line="360" w:lineRule="auto"/>
        <w:ind w:left="380"/>
        <w:jc w:val="both"/>
        <w:rPr>
          <w:sz w:val="24"/>
          <w:szCs w:val="24"/>
        </w:rPr>
      </w:pPr>
      <w:r w:rsidRPr="000A39D5">
        <w:rPr>
          <w:b/>
          <w:bCs/>
          <w:sz w:val="24"/>
          <w:szCs w:val="24"/>
        </w:rPr>
        <w:t>β.</w:t>
      </w:r>
      <w:r w:rsidRPr="000A39D5">
        <w:rPr>
          <w:sz w:val="24"/>
          <w:szCs w:val="24"/>
        </w:rPr>
        <w:t xml:space="preserve"> Η φυσικότητα με την οποία αποδίδονται τα ζώα δεν επεκτείνεται και στην αναπαράσταση των ανθρώπων. Η αντρική μορφή είναι αυστηρά σχηματοποιημένη, σε αντίθεση μ’ αυτήν του βίσωνα, ο οποίος ίσως να συμβολίζει το θάνατο. Εδώ φαίνεται να διεξάγεται μάχη μεταξύ δύο αντίπαλων </w:t>
      </w:r>
      <w:proofErr w:type="spellStart"/>
      <w:r w:rsidRPr="000A39D5">
        <w:rPr>
          <w:sz w:val="24"/>
          <w:szCs w:val="24"/>
        </w:rPr>
        <w:t>σαμάνων</w:t>
      </w:r>
      <w:proofErr w:type="spellEnd"/>
      <w:r w:rsidRPr="000A39D5">
        <w:rPr>
          <w:sz w:val="24"/>
          <w:szCs w:val="24"/>
        </w:rPr>
        <w:t xml:space="preserve">, ο ένας από τους οποίους είναι μεταμφιεσμένος σε βουβάλι και ο άλλος φορά μάσκα πουλιού. Ένα κοντάρι φαίνεται να έχει τρυπήσει το πλευρό του ζώου. </w:t>
      </w:r>
    </w:p>
    <w:p w14:paraId="3BEBD584" w14:textId="616B06FD" w:rsidR="008E10D3" w:rsidRDefault="008E10D3" w:rsidP="008E10D3">
      <w:pPr>
        <w:spacing w:after="0" w:line="360" w:lineRule="auto"/>
        <w:ind w:left="380" w:hanging="380"/>
        <w:jc w:val="both"/>
        <w:rPr>
          <w:sz w:val="24"/>
          <w:szCs w:val="24"/>
        </w:rPr>
      </w:pPr>
    </w:p>
    <w:p w14:paraId="61F7F02D" w14:textId="47617283" w:rsidR="008E10D3" w:rsidRPr="000A39D5" w:rsidRDefault="008E10D3" w:rsidP="008E10D3">
      <w:pPr>
        <w:spacing w:after="0" w:line="360" w:lineRule="auto"/>
        <w:ind w:left="380"/>
        <w:jc w:val="both"/>
        <w:rPr>
          <w:sz w:val="24"/>
          <w:szCs w:val="24"/>
        </w:rPr>
      </w:pPr>
      <w:r w:rsidRPr="008E10D3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Pr="008E10D3">
        <w:rPr>
          <w:sz w:val="24"/>
          <w:szCs w:val="24"/>
        </w:rPr>
        <w:t>Μαγικές ιδιότητες</w:t>
      </w:r>
      <w:r>
        <w:rPr>
          <w:sz w:val="24"/>
          <w:szCs w:val="24"/>
        </w:rPr>
        <w:t xml:space="preserve"> </w:t>
      </w:r>
      <w:r w:rsidRPr="008E10D3">
        <w:rPr>
          <w:sz w:val="24"/>
          <w:szCs w:val="24"/>
        </w:rPr>
        <w:t>πρέπει να φανταστεί κανείς ότι αποδίδονταν</w:t>
      </w:r>
      <w:r>
        <w:rPr>
          <w:sz w:val="24"/>
          <w:szCs w:val="24"/>
        </w:rPr>
        <w:t xml:space="preserve"> </w:t>
      </w:r>
      <w:r w:rsidRPr="008E10D3">
        <w:rPr>
          <w:sz w:val="24"/>
          <w:szCs w:val="24"/>
        </w:rPr>
        <w:t>στις μορφές αυτές</w:t>
      </w:r>
      <w:r>
        <w:rPr>
          <w:sz w:val="24"/>
          <w:szCs w:val="24"/>
        </w:rPr>
        <w:t>.</w:t>
      </w:r>
    </w:p>
    <w:sectPr w:rsidR="008E10D3" w:rsidRPr="000A39D5" w:rsidSect="000A39D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3312A"/>
    <w:multiLevelType w:val="hybridMultilevel"/>
    <w:tmpl w:val="91B413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959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D5"/>
    <w:rsid w:val="000A39D5"/>
    <w:rsid w:val="002C7793"/>
    <w:rsid w:val="003C7783"/>
    <w:rsid w:val="004F519C"/>
    <w:rsid w:val="008C07BF"/>
    <w:rsid w:val="008E10D3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769A"/>
  <w15:chartTrackingRefBased/>
  <w15:docId w15:val="{3E61EF75-9441-4F0E-9B6C-1F9FD745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Κωνσταντίνα Πατσιαλού</cp:lastModifiedBy>
  <cp:revision>2</cp:revision>
  <dcterms:created xsi:type="dcterms:W3CDTF">2022-03-23T21:52:00Z</dcterms:created>
  <dcterms:modified xsi:type="dcterms:W3CDTF">2022-04-06T11:11:00Z</dcterms:modified>
</cp:coreProperties>
</file>