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874E5" w:rsidRDefault="00C07F61">
      <w:pPr>
        <w:spacing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4.1. </w:t>
      </w:r>
    </w:p>
    <w:p w14:paraId="00000002" w14:textId="77777777" w:rsidR="009874E5" w:rsidRDefault="00C07F6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α.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Σήμερα η αντιμετώπιση των βακτηριακών, κυρίως, λοιμώξεων στηρίζεται σε μεγάλο βαθμό στα αντιβιοτικά.</w:t>
      </w:r>
    </w:p>
    <w:p w14:paraId="00000003" w14:textId="77777777" w:rsidR="009874E5" w:rsidRDefault="00C07F61">
      <w:pPr>
        <w:spacing w:line="360" w:lineRule="auto"/>
        <w:jc w:val="both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</w:rPr>
        <w:t>β.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Τα εμβόλια </w:t>
      </w:r>
      <w:r>
        <w:rPr>
          <w:rFonts w:ascii="Calibri" w:eastAsia="Calibri" w:hAnsi="Calibri" w:cs="Calibri"/>
          <w:sz w:val="24"/>
          <w:szCs w:val="24"/>
          <w:highlight w:val="white"/>
        </w:rPr>
        <w:t>αποτελούν τρόπο πρόληψης από σοβαρή λοίμωξη, καθώς ο οργανισμός που είναι εμβολιασμένος, σε πιθανή έκθεση στον ίδιο μικροοργανισμό, θα αντιδράσει με  δευτερογενή ανοσοβιολογική απόκριση, κατά την οποία δεν εκδηλώνονται συμπτώματα ασθένειας.</w:t>
      </w:r>
    </w:p>
    <w:p w14:paraId="00000004" w14:textId="77777777" w:rsidR="009874E5" w:rsidRDefault="009874E5">
      <w:pPr>
        <w:spacing w:line="360" w:lineRule="auto"/>
        <w:jc w:val="both"/>
        <w:rPr>
          <w:rFonts w:ascii="Calibri" w:eastAsia="Calibri" w:hAnsi="Calibri" w:cs="Calibri"/>
          <w:sz w:val="24"/>
          <w:szCs w:val="24"/>
          <w:highlight w:val="white"/>
        </w:rPr>
      </w:pPr>
    </w:p>
    <w:p w14:paraId="00000005" w14:textId="77777777" w:rsidR="009874E5" w:rsidRDefault="00C07F61">
      <w:pPr>
        <w:spacing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4.2. </w:t>
      </w:r>
    </w:p>
    <w:p w14:paraId="00000006" w14:textId="77777777" w:rsidR="009874E5" w:rsidRDefault="00C07F61">
      <w:pPr>
        <w:spacing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α</w:t>
      </w:r>
      <w:r>
        <w:rPr>
          <w:rFonts w:ascii="Calibri" w:eastAsia="Calibri" w:hAnsi="Calibri" w:cs="Calibri"/>
          <w:b/>
          <w:sz w:val="24"/>
          <w:szCs w:val="24"/>
        </w:rPr>
        <w:t xml:space="preserve">.  </w:t>
      </w:r>
      <w:r>
        <w:rPr>
          <w:rFonts w:ascii="Calibri" w:eastAsia="Calibri" w:hAnsi="Calibri" w:cs="Calibri"/>
          <w:sz w:val="24"/>
          <w:szCs w:val="24"/>
        </w:rPr>
        <w:t>Στο</w:t>
      </w:r>
      <w:r>
        <w:rPr>
          <w:rFonts w:ascii="Calibri" w:eastAsia="Calibri" w:hAnsi="Calibri" w:cs="Calibri"/>
          <w:sz w:val="24"/>
          <w:szCs w:val="24"/>
        </w:rPr>
        <w:t>υς καταναλωτές 1</w:t>
      </w:r>
      <w:r>
        <w:rPr>
          <w:rFonts w:ascii="Calibri" w:eastAsia="Calibri" w:hAnsi="Calibri" w:cs="Calibri"/>
          <w:sz w:val="24"/>
          <w:szCs w:val="24"/>
          <w:vertAlign w:val="superscript"/>
        </w:rPr>
        <w:t>ης</w:t>
      </w:r>
      <w:r>
        <w:rPr>
          <w:rFonts w:ascii="Calibri" w:eastAsia="Calibri" w:hAnsi="Calibri" w:cs="Calibri"/>
          <w:sz w:val="24"/>
          <w:szCs w:val="24"/>
        </w:rPr>
        <w:t xml:space="preserve"> τάξης ανήκουν τα φυτοφάγα ζώα.</w:t>
      </w:r>
    </w:p>
    <w:p w14:paraId="00000007" w14:textId="77777777" w:rsidR="009874E5" w:rsidRDefault="00C07F6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β.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Βιομάζα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παραγωγών: 100.000 </w:t>
      </w:r>
      <w:proofErr w:type="spellStart"/>
      <w:r>
        <w:rPr>
          <w:rFonts w:ascii="Calibri" w:eastAsia="Calibri" w:hAnsi="Calibri" w:cs="Calibri"/>
          <w:sz w:val="24"/>
          <w:szCs w:val="24"/>
        </w:rPr>
        <w:t>kg</w:t>
      </w:r>
      <w:proofErr w:type="spellEnd"/>
      <w:r>
        <w:rPr>
          <w:rFonts w:ascii="Calibri" w:eastAsia="Calibri" w:hAnsi="Calibri" w:cs="Calibri"/>
          <w:sz w:val="24"/>
          <w:szCs w:val="24"/>
        </w:rPr>
        <w:t>, βιομάζα καταναλωτών 1</w:t>
      </w:r>
      <w:r>
        <w:rPr>
          <w:rFonts w:ascii="Calibri" w:eastAsia="Calibri" w:hAnsi="Calibri" w:cs="Calibri"/>
          <w:sz w:val="24"/>
          <w:szCs w:val="24"/>
          <w:vertAlign w:val="superscript"/>
        </w:rPr>
        <w:t>ης</w:t>
      </w:r>
      <w:r>
        <w:rPr>
          <w:rFonts w:ascii="Calibri" w:eastAsia="Calibri" w:hAnsi="Calibri" w:cs="Calibri"/>
          <w:sz w:val="24"/>
          <w:szCs w:val="24"/>
        </w:rPr>
        <w:t xml:space="preserve"> τάξης 10.000 </w:t>
      </w:r>
      <w:proofErr w:type="spellStart"/>
      <w:r>
        <w:rPr>
          <w:rFonts w:ascii="Calibri" w:eastAsia="Calibri" w:hAnsi="Calibri" w:cs="Calibri"/>
          <w:sz w:val="24"/>
          <w:szCs w:val="24"/>
        </w:rPr>
        <w:t>kg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 βιομάζα καταναλωτών 3ης τάξης 100 </w:t>
      </w:r>
      <w:proofErr w:type="spellStart"/>
      <w:r>
        <w:rPr>
          <w:rFonts w:ascii="Calibri" w:eastAsia="Calibri" w:hAnsi="Calibri" w:cs="Calibri"/>
          <w:sz w:val="24"/>
          <w:szCs w:val="24"/>
        </w:rPr>
        <w:t>kg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</w:p>
    <w:p w14:paraId="00000008" w14:textId="77777777" w:rsidR="009874E5" w:rsidRDefault="009874E5">
      <w:pPr>
        <w:spacing w:line="360" w:lineRule="auto"/>
        <w:jc w:val="both"/>
        <w:rPr>
          <w:rFonts w:ascii="Calibri" w:eastAsia="Calibri" w:hAnsi="Calibri" w:cs="Calibri"/>
          <w:sz w:val="28"/>
          <w:szCs w:val="28"/>
        </w:rPr>
      </w:pPr>
    </w:p>
    <w:p w14:paraId="00000009" w14:textId="77777777" w:rsidR="009874E5" w:rsidRDefault="009874E5">
      <w:pPr>
        <w:spacing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000000A" w14:textId="77777777" w:rsidR="009874E5" w:rsidRDefault="009874E5">
      <w:pPr>
        <w:spacing w:after="160" w:line="360" w:lineRule="auto"/>
        <w:jc w:val="both"/>
        <w:rPr>
          <w:rFonts w:ascii="Calibri" w:eastAsia="Calibri" w:hAnsi="Calibri" w:cs="Calibri"/>
        </w:rPr>
      </w:pPr>
    </w:p>
    <w:p w14:paraId="0000000B" w14:textId="77777777" w:rsidR="009874E5" w:rsidRDefault="009874E5"/>
    <w:sectPr w:rsidR="009874E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4E5"/>
    <w:rsid w:val="009874E5"/>
    <w:rsid w:val="00C0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1355A-0D1B-4F0E-8A09-B7DB2F67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l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RFZIc55D8xUnt2NHG6Cy04L/dg==">AMUW2mVts+D7iP/sr/x/kDRCN9Q3hxNCg1oync48/b2hjJPjXV93b+5VkiLRgW5Ol/JZzlBSWgFj92pwYl/pNIuzjEqav9QiXvnBfESTvZW6GiNwt9aRutw=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464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NIKOS KOURDOGLOU</cp:lastModifiedBy>
  <cp:revision>2</cp:revision>
  <dcterms:created xsi:type="dcterms:W3CDTF">2022-04-03T20:18:00Z</dcterms:created>
  <dcterms:modified xsi:type="dcterms:W3CDTF">2022-04-03T20:18:00Z</dcterms:modified>
</cp:coreProperties>
</file>