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A754B5" w14:textId="4CAC130F" w:rsidR="00B27526" w:rsidRDefault="00B27526" w:rsidP="00B27526">
      <w:pPr>
        <w:pStyle w:val="Web"/>
        <w:spacing w:before="0" w:beforeAutospacing="0" w:after="0" w:afterAutospacing="0" w:line="360" w:lineRule="auto"/>
        <w:jc w:val="both"/>
        <w:rPr>
          <w:rFonts w:asciiTheme="minorHAnsi" w:hAnsiTheme="minorHAnsi" w:cstheme="minorHAnsi"/>
          <w:b/>
        </w:rPr>
      </w:pPr>
      <w:bookmarkStart w:id="0" w:name="_GoBack"/>
      <w:bookmarkEnd w:id="0"/>
      <w:r w:rsidRPr="00996023">
        <w:rPr>
          <w:rFonts w:asciiTheme="minorHAnsi" w:hAnsiTheme="minorHAnsi" w:cstheme="minorHAnsi"/>
          <w:b/>
        </w:rPr>
        <w:t>Ενδεικτικ</w:t>
      </w:r>
      <w:r>
        <w:rPr>
          <w:rFonts w:asciiTheme="minorHAnsi" w:hAnsiTheme="minorHAnsi" w:cstheme="minorHAnsi"/>
          <w:b/>
        </w:rPr>
        <w:t>ές απαντήσεις</w:t>
      </w:r>
    </w:p>
    <w:p w14:paraId="2E694C84" w14:textId="77777777" w:rsidR="00B27526" w:rsidRDefault="00B27526" w:rsidP="00B27526">
      <w:pPr>
        <w:pStyle w:val="Web"/>
        <w:spacing w:before="0" w:beforeAutospacing="0" w:after="0" w:afterAutospacing="0" w:line="360" w:lineRule="auto"/>
        <w:jc w:val="both"/>
        <w:rPr>
          <w:rFonts w:asciiTheme="minorHAnsi" w:hAnsiTheme="minorHAnsi" w:cstheme="minorHAnsi"/>
        </w:rPr>
      </w:pPr>
      <w:r w:rsidRPr="00996023">
        <w:rPr>
          <w:rFonts w:asciiTheme="minorHAnsi" w:hAnsiTheme="minorHAnsi" w:cstheme="minorHAnsi"/>
        </w:rPr>
        <w:t>2.1.</w:t>
      </w:r>
    </w:p>
    <w:p w14:paraId="18A9369A" w14:textId="7A75BD01" w:rsidR="00B27526" w:rsidRPr="004B00F9" w:rsidRDefault="00B27526" w:rsidP="00B27526">
      <w:pPr>
        <w:pStyle w:val="Web"/>
        <w:spacing w:before="0" w:beforeAutospacing="0" w:after="0" w:afterAutospacing="0" w:line="360" w:lineRule="auto"/>
        <w:jc w:val="both"/>
        <w:rPr>
          <w:rFonts w:asciiTheme="minorHAnsi" w:hAnsiTheme="minorHAnsi" w:cstheme="minorHAnsi"/>
        </w:rPr>
      </w:pPr>
      <w:r>
        <w:rPr>
          <w:rFonts w:asciiTheme="minorHAnsi" w:hAnsiTheme="minorHAnsi" w:cstheme="minorHAnsi"/>
        </w:rPr>
        <w:t xml:space="preserve">α) </w:t>
      </w:r>
      <w:r w:rsidR="004B00F9" w:rsidRPr="004B00F9">
        <w:rPr>
          <w:rFonts w:asciiTheme="minorHAnsi" w:hAnsiTheme="minorHAnsi" w:cstheme="minorHAnsi"/>
          <w:color w:val="000000"/>
        </w:rPr>
        <w:t xml:space="preserve">Οι διάφορες χειρονομίες μπορούν να αποτελούν μηνύματα, εφόσον βέβαια είναι γνωστές με την ίδια σημασία και από τους δύο </w:t>
      </w:r>
      <w:proofErr w:type="spellStart"/>
      <w:r w:rsidR="004B00F9" w:rsidRPr="004B00F9">
        <w:rPr>
          <w:rFonts w:asciiTheme="minorHAnsi" w:hAnsiTheme="minorHAnsi" w:cstheme="minorHAnsi"/>
          <w:color w:val="000000"/>
        </w:rPr>
        <w:t>επικοινωνητές</w:t>
      </w:r>
      <w:proofErr w:type="spellEnd"/>
      <w:r w:rsidR="004B00F9" w:rsidRPr="004B00F9">
        <w:rPr>
          <w:rFonts w:asciiTheme="minorHAnsi" w:hAnsiTheme="minorHAnsi" w:cstheme="minorHAnsi"/>
          <w:color w:val="000000"/>
        </w:rPr>
        <w:t>, τον αποστολέα και τον αποδέκτη-θεατή της.</w:t>
      </w:r>
      <w:r w:rsidR="004B00F9">
        <w:rPr>
          <w:rFonts w:asciiTheme="minorHAnsi" w:hAnsiTheme="minorHAnsi" w:cstheme="minorHAnsi"/>
        </w:rPr>
        <w:t xml:space="preserve"> Η </w:t>
      </w:r>
      <w:r w:rsidR="004B00F9" w:rsidRPr="004B00F9">
        <w:rPr>
          <w:rFonts w:asciiTheme="minorHAnsi" w:hAnsiTheme="minorHAnsi" w:cstheme="minorHAnsi"/>
        </w:rPr>
        <w:t>Επικοινωνία με τις κινήσεις του σώματος διαθέτει έναν κώδικα με περιορισμένα στοιχεία. Δεν είναι σαφής. Απαιτεί την ταυτόχρονη παρουσία στον ίδιο τόπο του αποστολέα-πομπού και του αποδέκτη θεατή.</w:t>
      </w:r>
    </w:p>
    <w:p w14:paraId="2EA07E56" w14:textId="77777777" w:rsidR="00B27526" w:rsidRPr="004C45A2" w:rsidRDefault="00B27526" w:rsidP="00B27526">
      <w:pPr>
        <w:pStyle w:val="Web"/>
        <w:spacing w:before="0" w:beforeAutospacing="0" w:after="0" w:afterAutospacing="0" w:line="360" w:lineRule="auto"/>
        <w:jc w:val="both"/>
        <w:rPr>
          <w:rFonts w:asciiTheme="minorHAnsi" w:hAnsiTheme="minorHAnsi" w:cstheme="minorHAnsi"/>
        </w:rPr>
      </w:pPr>
      <w:r w:rsidRPr="004B00F9">
        <w:rPr>
          <w:rFonts w:asciiTheme="minorHAnsi" w:hAnsiTheme="minorHAnsi" w:cstheme="minorHAnsi"/>
          <w:color w:val="000000"/>
        </w:rPr>
        <w:t xml:space="preserve">β) </w:t>
      </w:r>
      <w:r w:rsidRPr="00996023">
        <w:rPr>
          <w:rFonts w:asciiTheme="minorHAnsi" w:hAnsiTheme="minorHAnsi" w:cstheme="minorHAnsi"/>
          <w:color w:val="000000"/>
        </w:rPr>
        <w:t xml:space="preserve">Είναι ασαφής. Με τα μηνύματά της μεταδίδονται γενικές έννοιες και όχι λεπτομερείς περιγραφές και αναλύσεις, όπως με τη γλωσσική Επικοινωνία. Έχουν περιορισμένες δυνατότητες σύνθεσης μηνυμάτων και περιορίζονται σε γενικές προτάσεις. Ένα μη λεκτικό μήνυμα μπορεί να αλλοιωθεί πολύ εύκολα. </w:t>
      </w:r>
    </w:p>
    <w:p w14:paraId="5E1B76E7" w14:textId="77777777" w:rsidR="00B27526" w:rsidRDefault="00B27526" w:rsidP="00B27526">
      <w:pPr>
        <w:pStyle w:val="Web"/>
        <w:spacing w:before="0" w:beforeAutospacing="0" w:after="0" w:afterAutospacing="0" w:line="360" w:lineRule="auto"/>
        <w:jc w:val="both"/>
        <w:rPr>
          <w:rFonts w:asciiTheme="minorHAnsi" w:hAnsiTheme="minorHAnsi" w:cstheme="minorHAnsi"/>
          <w:color w:val="000000"/>
        </w:rPr>
      </w:pPr>
    </w:p>
    <w:p w14:paraId="5EAD7351" w14:textId="77777777" w:rsidR="00B27526" w:rsidRDefault="00B27526" w:rsidP="00B27526">
      <w:pPr>
        <w:pStyle w:val="Web"/>
        <w:spacing w:before="0" w:beforeAutospacing="0" w:after="0" w:afterAutospacing="0" w:line="360" w:lineRule="auto"/>
        <w:jc w:val="both"/>
        <w:rPr>
          <w:rFonts w:asciiTheme="minorHAnsi" w:hAnsiTheme="minorHAnsi" w:cstheme="minorHAnsi"/>
          <w:color w:val="000000"/>
        </w:rPr>
      </w:pPr>
      <w:r>
        <w:rPr>
          <w:rFonts w:asciiTheme="minorHAnsi" w:hAnsiTheme="minorHAnsi" w:cstheme="minorHAnsi"/>
          <w:color w:val="000000"/>
        </w:rPr>
        <w:t xml:space="preserve">2.2. </w:t>
      </w:r>
    </w:p>
    <w:p w14:paraId="6963245A" w14:textId="77777777" w:rsidR="008D109A" w:rsidRDefault="00B27526" w:rsidP="00B27526">
      <w:pPr>
        <w:pStyle w:val="Web"/>
        <w:spacing w:before="0" w:beforeAutospacing="0" w:after="0" w:afterAutospacing="0" w:line="360" w:lineRule="auto"/>
        <w:jc w:val="both"/>
        <w:rPr>
          <w:rFonts w:asciiTheme="minorHAnsi" w:hAnsiTheme="minorHAnsi" w:cstheme="minorHAnsi"/>
          <w:color w:val="000000"/>
        </w:rPr>
      </w:pPr>
      <w:r>
        <w:rPr>
          <w:rFonts w:asciiTheme="minorHAnsi" w:hAnsiTheme="minorHAnsi" w:cstheme="minorHAnsi"/>
          <w:color w:val="000000"/>
        </w:rPr>
        <w:t xml:space="preserve">α) </w:t>
      </w:r>
      <w:r w:rsidR="008D109A">
        <w:rPr>
          <w:rFonts w:asciiTheme="minorHAnsi" w:hAnsiTheme="minorHAnsi" w:cstheme="minorHAnsi"/>
          <w:color w:val="000000"/>
        </w:rPr>
        <w:t xml:space="preserve">Μπορεί να γίνει δεκτός </w:t>
      </w:r>
      <w:r w:rsidR="008D109A" w:rsidRPr="00060E10">
        <w:rPr>
          <w:rFonts w:asciiTheme="minorHAnsi" w:hAnsiTheme="minorHAnsi" w:cstheme="minorHAnsi"/>
          <w:b/>
          <w:color w:val="000000"/>
        </w:rPr>
        <w:t>ένας</w:t>
      </w:r>
      <w:r w:rsidR="008D109A">
        <w:rPr>
          <w:rFonts w:asciiTheme="minorHAnsi" w:hAnsiTheme="minorHAnsi" w:cstheme="minorHAnsi"/>
          <w:color w:val="000000"/>
        </w:rPr>
        <w:t xml:space="preserve"> από τους παρακάτω ορισμούς:</w:t>
      </w:r>
    </w:p>
    <w:p w14:paraId="3F2DC218" w14:textId="1B7677CD" w:rsidR="00B27526" w:rsidRDefault="00B27526" w:rsidP="008D109A">
      <w:pPr>
        <w:pStyle w:val="Web"/>
        <w:numPr>
          <w:ilvl w:val="0"/>
          <w:numId w:val="2"/>
        </w:numPr>
        <w:spacing w:before="0" w:beforeAutospacing="0" w:after="0" w:afterAutospacing="0" w:line="360" w:lineRule="auto"/>
        <w:jc w:val="both"/>
      </w:pPr>
      <w:r>
        <w:rPr>
          <w:rFonts w:ascii="Calibri" w:hAnsi="Calibri" w:cs="Calibri"/>
          <w:color w:val="000000"/>
        </w:rPr>
        <w:t>Γραφή είναι μια απεικόνιση πάνω σε μια επιφάνεια σημείων και συμβόλων με νόημα προκαθορισμένο, διαλεγμένων από μια ομάδα ανθρώπων, με σκοπό την εξυπηρέτησή τους. Τα σημεία αυτά μπορούν να αποδώσουν φράσεις που λέγονται, σκέψεις ή πληροφορίες και να τις διατηρούν στο χρόνο, ώστε να μπορούν να διαβαστούν πολλές φορές.</w:t>
      </w:r>
    </w:p>
    <w:p w14:paraId="597BDA20" w14:textId="2ADEA48D" w:rsidR="00B27526" w:rsidRPr="00275EC8" w:rsidRDefault="00B27526" w:rsidP="008D109A">
      <w:pPr>
        <w:pStyle w:val="Web"/>
        <w:numPr>
          <w:ilvl w:val="0"/>
          <w:numId w:val="2"/>
        </w:numPr>
        <w:spacing w:before="0" w:beforeAutospacing="0" w:after="0" w:afterAutospacing="0" w:line="360" w:lineRule="auto"/>
        <w:jc w:val="both"/>
      </w:pPr>
      <w:r>
        <w:rPr>
          <w:rFonts w:ascii="Calibri" w:hAnsi="Calibri" w:cs="Calibri"/>
          <w:color w:val="000000"/>
        </w:rPr>
        <w:t>Γραφή είναι ένας τρόπος που μας επιτρέπει κάθε φορά να ακινητοποιήσουμε, να παγιώσουμε τον έναρθρο λόγο που από την ίδια τη φύση του είναι προφορικός και φευγαλέος).</w:t>
      </w:r>
    </w:p>
    <w:p w14:paraId="7F6BDB6F" w14:textId="77777777" w:rsidR="00B27526" w:rsidRDefault="00B27526" w:rsidP="00B27526">
      <w:pPr>
        <w:pStyle w:val="Web"/>
        <w:spacing w:before="0" w:beforeAutospacing="0" w:after="0" w:afterAutospacing="0" w:line="360" w:lineRule="auto"/>
        <w:jc w:val="both"/>
        <w:rPr>
          <w:rFonts w:ascii="Calibri" w:hAnsi="Calibri" w:cs="Calibri"/>
          <w:color w:val="000000"/>
        </w:rPr>
      </w:pPr>
      <w:r>
        <w:rPr>
          <w:rFonts w:ascii="Calibri" w:hAnsi="Calibri" w:cs="Calibri"/>
          <w:color w:val="000000"/>
        </w:rPr>
        <w:t xml:space="preserve">β) Ζητούνται </w:t>
      </w:r>
      <w:r w:rsidRPr="00060E10">
        <w:rPr>
          <w:rFonts w:ascii="Calibri" w:hAnsi="Calibri" w:cs="Calibri"/>
          <w:b/>
          <w:color w:val="000000"/>
        </w:rPr>
        <w:t>δύο</w:t>
      </w:r>
      <w:r>
        <w:rPr>
          <w:rFonts w:ascii="Calibri" w:hAnsi="Calibri" w:cs="Calibri"/>
          <w:color w:val="000000"/>
        </w:rPr>
        <w:t xml:space="preserve"> από τα παρακάτω:</w:t>
      </w:r>
    </w:p>
    <w:p w14:paraId="67CE1B0C" w14:textId="77777777" w:rsidR="00B27526" w:rsidRDefault="00B27526" w:rsidP="00B27526">
      <w:pPr>
        <w:pStyle w:val="Web"/>
        <w:numPr>
          <w:ilvl w:val="0"/>
          <w:numId w:val="1"/>
        </w:numPr>
        <w:spacing w:before="0" w:beforeAutospacing="0" w:after="0" w:afterAutospacing="0" w:line="360" w:lineRule="auto"/>
        <w:jc w:val="both"/>
        <w:rPr>
          <w:rFonts w:ascii="Calibri" w:hAnsi="Calibri" w:cs="Calibri"/>
          <w:color w:val="000000"/>
        </w:rPr>
      </w:pPr>
      <w:r w:rsidRPr="00553DB9">
        <w:rPr>
          <w:rFonts w:ascii="Calibri" w:hAnsi="Calibri" w:cs="Calibri"/>
          <w:color w:val="000000"/>
        </w:rPr>
        <w:t xml:space="preserve">Η γραφή γράφεται από ένα άτομο ή μια ομάδα ατόμων αλλά μπορεί να εκφράζει τις σκέψεις, τις ιδέες, τις πληροφορίες κτλ. του ατόμου, της ομάδας των ατόμων ή και του συνόλου ακόμη της κοινωνίας στην οποία ανήκουν (π.χ. η γραφή του Συντάγματος, μιας Διακήρυξης κτλ.). </w:t>
      </w:r>
    </w:p>
    <w:p w14:paraId="68F08096" w14:textId="77777777" w:rsidR="00B27526" w:rsidRDefault="00B27526" w:rsidP="00B27526">
      <w:pPr>
        <w:pStyle w:val="Web"/>
        <w:numPr>
          <w:ilvl w:val="0"/>
          <w:numId w:val="1"/>
        </w:numPr>
        <w:spacing w:before="0" w:beforeAutospacing="0" w:after="0" w:afterAutospacing="0" w:line="360" w:lineRule="auto"/>
        <w:jc w:val="both"/>
        <w:rPr>
          <w:rFonts w:ascii="Calibri" w:hAnsi="Calibri" w:cs="Calibri"/>
          <w:color w:val="000000"/>
        </w:rPr>
      </w:pPr>
      <w:r w:rsidRPr="00275EC8">
        <w:rPr>
          <w:rFonts w:ascii="Calibri" w:hAnsi="Calibri" w:cs="Calibri"/>
          <w:color w:val="000000"/>
        </w:rPr>
        <w:t xml:space="preserve">Η διάρκεια ύπαρξης του γραπτού κειμένου, μετά την ενέργεια της γραφής μπορεί να είναι απεριόριστη. </w:t>
      </w:r>
    </w:p>
    <w:p w14:paraId="6D81E38A" w14:textId="77777777" w:rsidR="00B27526" w:rsidRDefault="00B27526" w:rsidP="00B27526">
      <w:pPr>
        <w:pStyle w:val="Web"/>
        <w:numPr>
          <w:ilvl w:val="0"/>
          <w:numId w:val="1"/>
        </w:numPr>
        <w:spacing w:before="0" w:beforeAutospacing="0" w:after="0" w:afterAutospacing="0" w:line="360" w:lineRule="auto"/>
        <w:jc w:val="both"/>
        <w:rPr>
          <w:rFonts w:ascii="Calibri" w:hAnsi="Calibri" w:cs="Calibri"/>
          <w:color w:val="000000"/>
        </w:rPr>
      </w:pPr>
      <w:r w:rsidRPr="00275EC8">
        <w:rPr>
          <w:rFonts w:ascii="Calibri" w:hAnsi="Calibri" w:cs="Calibri"/>
          <w:color w:val="000000"/>
        </w:rPr>
        <w:t xml:space="preserve">Η σύλληψη και κατανόηση του περιεχομένου της γραφής είναι αμφίβολη μόνο στο βαθμό που εξαρτάται από την πνευματική ικανότητα, την εμπειρία ή τις γνώσεις του αναγνώστη. </w:t>
      </w:r>
    </w:p>
    <w:p w14:paraId="2B03184D" w14:textId="77777777" w:rsidR="00B27526" w:rsidRDefault="00B27526" w:rsidP="00B27526">
      <w:pPr>
        <w:pStyle w:val="Web"/>
        <w:numPr>
          <w:ilvl w:val="0"/>
          <w:numId w:val="1"/>
        </w:numPr>
        <w:spacing w:before="0" w:beforeAutospacing="0" w:after="0" w:afterAutospacing="0" w:line="360" w:lineRule="auto"/>
        <w:jc w:val="both"/>
        <w:rPr>
          <w:rFonts w:ascii="Calibri" w:hAnsi="Calibri" w:cs="Calibri"/>
          <w:color w:val="000000"/>
        </w:rPr>
      </w:pPr>
      <w:r w:rsidRPr="00275EC8">
        <w:rPr>
          <w:rFonts w:ascii="Calibri" w:hAnsi="Calibri" w:cs="Calibri"/>
          <w:color w:val="000000"/>
        </w:rPr>
        <w:lastRenderedPageBreak/>
        <w:t xml:space="preserve">Η μετάδοση του περιεχομένου της γραφής, του «μηνύματος» αυτού του γραπτού κειμένου είναι σίγουρη, εφόσον το γραπτό φτάνει στον αναγνώστη που μπορεί και ξέρει να διαβάσει. </w:t>
      </w:r>
    </w:p>
    <w:p w14:paraId="30C7FC7E" w14:textId="5EB3D9FE" w:rsidR="00B27526" w:rsidRPr="00275EC8" w:rsidRDefault="00B27526" w:rsidP="00B27526">
      <w:pPr>
        <w:pStyle w:val="Web"/>
        <w:numPr>
          <w:ilvl w:val="0"/>
          <w:numId w:val="1"/>
        </w:numPr>
        <w:spacing w:before="0" w:beforeAutospacing="0" w:after="0" w:afterAutospacing="0" w:line="360" w:lineRule="auto"/>
        <w:jc w:val="both"/>
        <w:rPr>
          <w:rFonts w:ascii="Calibri" w:hAnsi="Calibri" w:cs="Calibri"/>
          <w:color w:val="000000"/>
        </w:rPr>
      </w:pPr>
      <w:r w:rsidRPr="00275EC8">
        <w:rPr>
          <w:rFonts w:ascii="Calibri" w:hAnsi="Calibri" w:cs="Calibri"/>
          <w:color w:val="000000"/>
        </w:rPr>
        <w:t>Δεν απαιτεί την παρουσία του γραφέα (συγγραφέα) στην κάθε ανάγνωση και δεν απαιτεί την παρουσία του αναγνώστη στον τόπο της γραφής.</w:t>
      </w:r>
    </w:p>
    <w:p w14:paraId="032E424C" w14:textId="77777777" w:rsidR="00B27526" w:rsidRPr="00996023" w:rsidRDefault="00B27526" w:rsidP="00B27526">
      <w:pPr>
        <w:pStyle w:val="Web"/>
        <w:spacing w:before="0" w:beforeAutospacing="0" w:after="0" w:afterAutospacing="0" w:line="360" w:lineRule="auto"/>
        <w:jc w:val="both"/>
        <w:rPr>
          <w:rFonts w:asciiTheme="minorHAnsi" w:hAnsiTheme="minorHAnsi" w:cstheme="minorHAnsi"/>
        </w:rPr>
      </w:pPr>
    </w:p>
    <w:p w14:paraId="20B20CE4" w14:textId="77777777" w:rsidR="00B27526" w:rsidRPr="00996023" w:rsidRDefault="00B27526" w:rsidP="00B27526">
      <w:pPr>
        <w:spacing w:after="0" w:line="360" w:lineRule="auto"/>
        <w:jc w:val="both"/>
        <w:rPr>
          <w:rFonts w:cstheme="minorHAnsi"/>
          <w:b/>
          <w:sz w:val="24"/>
          <w:szCs w:val="24"/>
        </w:rPr>
      </w:pPr>
    </w:p>
    <w:p w14:paraId="69A551E8" w14:textId="77777777" w:rsidR="00B27526" w:rsidRPr="00996023" w:rsidRDefault="00B27526" w:rsidP="00B27526">
      <w:pPr>
        <w:spacing w:after="0" w:line="360" w:lineRule="auto"/>
        <w:jc w:val="both"/>
        <w:rPr>
          <w:rFonts w:cstheme="minorHAnsi"/>
          <w:b/>
          <w:sz w:val="24"/>
          <w:szCs w:val="24"/>
        </w:rPr>
      </w:pPr>
    </w:p>
    <w:p w14:paraId="06442247" w14:textId="77777777" w:rsidR="00B27526" w:rsidRPr="00996023" w:rsidRDefault="00B27526" w:rsidP="00B27526">
      <w:pPr>
        <w:spacing w:after="0" w:line="360" w:lineRule="auto"/>
        <w:jc w:val="both"/>
        <w:rPr>
          <w:rFonts w:cstheme="minorHAnsi"/>
          <w:b/>
          <w:sz w:val="24"/>
          <w:szCs w:val="24"/>
        </w:rPr>
      </w:pPr>
    </w:p>
    <w:p w14:paraId="5408DBFD" w14:textId="77777777" w:rsidR="007B4676" w:rsidRDefault="007B4676" w:rsidP="00B27526">
      <w:pPr>
        <w:spacing w:line="360" w:lineRule="auto"/>
        <w:jc w:val="both"/>
      </w:pPr>
    </w:p>
    <w:sectPr w:rsidR="007B4676" w:rsidSect="004C45A2">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5B6566"/>
    <w:multiLevelType w:val="hybridMultilevel"/>
    <w:tmpl w:val="676402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6CF379D9"/>
    <w:multiLevelType w:val="hybridMultilevel"/>
    <w:tmpl w:val="8F72A9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676"/>
    <w:rsid w:val="00060E10"/>
    <w:rsid w:val="004B00F9"/>
    <w:rsid w:val="007B4676"/>
    <w:rsid w:val="008D109A"/>
    <w:rsid w:val="009A46EF"/>
    <w:rsid w:val="00AA4D03"/>
    <w:rsid w:val="00B27526"/>
    <w:rsid w:val="00E524C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D2349"/>
  <w15:chartTrackingRefBased/>
  <w15:docId w15:val="{C882E68C-9ECF-C543-8275-F5935E342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526"/>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B27526"/>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331</Words>
  <Characters>1793</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Sotiropoulou</dc:creator>
  <cp:keywords/>
  <dc:description/>
  <cp:lastModifiedBy>user</cp:lastModifiedBy>
  <cp:revision>2</cp:revision>
  <dcterms:created xsi:type="dcterms:W3CDTF">2022-04-04T18:52:00Z</dcterms:created>
  <dcterms:modified xsi:type="dcterms:W3CDTF">2022-04-04T18:52:00Z</dcterms:modified>
</cp:coreProperties>
</file>