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4350F" w14:textId="264E2E32" w:rsidR="00FD3C04" w:rsidRPr="00EF3A8E" w:rsidRDefault="00FD3C04" w:rsidP="00FD3C04">
      <w:pPr>
        <w:spacing w:line="360" w:lineRule="auto"/>
        <w:jc w:val="both"/>
        <w:rPr>
          <w:b/>
          <w:bCs/>
        </w:rPr>
      </w:pPr>
      <w:bookmarkStart w:id="0" w:name="_GoBack"/>
      <w:bookmarkEnd w:id="0"/>
      <w:r w:rsidRPr="00EF3A8E">
        <w:rPr>
          <w:b/>
          <w:bCs/>
        </w:rPr>
        <w:t>Ενδεικτικές απαντήσεις</w:t>
      </w:r>
    </w:p>
    <w:p w14:paraId="204EEDA3" w14:textId="78B5B51B" w:rsidR="00FD3C04" w:rsidRDefault="00FD3C04" w:rsidP="00B72ACC">
      <w:pPr>
        <w:spacing w:line="360" w:lineRule="auto"/>
        <w:jc w:val="both"/>
      </w:pPr>
      <w:r>
        <w:t>2.1</w:t>
      </w:r>
    </w:p>
    <w:p w14:paraId="2E117358" w14:textId="77777777" w:rsidR="00B72ACC" w:rsidRDefault="00B72ACC" w:rsidP="00B72ACC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α) Οι εσωτερικοί κανόνες καθορίζουν τον τρόπο με τον οποίο οι λέξεις μπορούν να συνδυαστούν μεταξύ τους και να αποδώσουν ένα νόημα.</w:t>
      </w:r>
    </w:p>
    <w:p w14:paraId="6E82CB43" w14:textId="77777777" w:rsidR="00B72ACC" w:rsidRDefault="00B72ACC" w:rsidP="00B72ACC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β) Είναι οι γραμματικοί  και  οι συντακτικοί κανόνες.</w:t>
      </w:r>
    </w:p>
    <w:p w14:paraId="2ABCB071" w14:textId="4F0D428C" w:rsidR="00B72ACC" w:rsidRDefault="00B72ACC" w:rsidP="00B72ACC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γ) Οι εξωτερικοί κανόνες είναι αυτοί που ορίζουν ποιες λέξεις μπορούν να χρησιμοποιηθούν και με ποιο τρόπο σε κάθε επικοινωνιακή διαδικασία με τα μέλη της </w:t>
      </w:r>
      <w:r w:rsidR="00EF3A8E">
        <w:rPr>
          <w:rFonts w:ascii="Calibri" w:hAnsi="Calibri" w:cs="Calibri"/>
          <w:color w:val="000000"/>
        </w:rPr>
        <w:t>κ</w:t>
      </w:r>
      <w:r>
        <w:rPr>
          <w:rFonts w:ascii="Calibri" w:hAnsi="Calibri" w:cs="Calibri"/>
          <w:color w:val="000000"/>
        </w:rPr>
        <w:t>οινωνίας στην οποία ανήκουν και ο αποστολέας-πομπός του μηνύματος και ο αποδέκτης του.  Οι κανόνες αυτοί είναι οι ονομαζόμενοι και κοινωνικοί.</w:t>
      </w:r>
    </w:p>
    <w:p w14:paraId="13B0DB72" w14:textId="77777777" w:rsidR="00EF3A8E" w:rsidRDefault="00EF3A8E" w:rsidP="00B72ACC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</w:p>
    <w:p w14:paraId="23C9B67F" w14:textId="1A17875E" w:rsidR="00B72ACC" w:rsidRPr="008222E5" w:rsidRDefault="00B72ACC" w:rsidP="00B72ACC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8222E5">
        <w:rPr>
          <w:rFonts w:ascii="Calibri" w:hAnsi="Calibri" w:cs="Calibri"/>
          <w:color w:val="000000"/>
        </w:rPr>
        <w:t>2.2. </w:t>
      </w:r>
    </w:p>
    <w:p w14:paraId="5FC8EB43" w14:textId="7B67A454" w:rsidR="00C13ACA" w:rsidRDefault="00C13ACA" w:rsidP="00B72ACC">
      <w:pPr>
        <w:spacing w:line="360" w:lineRule="auto"/>
      </w:pPr>
      <w:r>
        <w:rPr>
          <w:rFonts w:ascii="Calibri" w:eastAsia="Times New Roman" w:hAnsi="Calibri" w:cs="Calibri"/>
          <w:color w:val="000000"/>
          <w:lang w:eastAsia="el-GR"/>
        </w:rPr>
        <w:t xml:space="preserve">α) </w:t>
      </w:r>
      <w:r w:rsidR="00987931">
        <w:t>Στην περίπτωση αυτή, διακόπτεται η νοητική επεξεργασία του μηνύματος και δεν προκαλεί συνήθως κανένα αποτέλεσμα, σχετικό με το μήνυμα, πέρα από κάποια περιέργεια ή ανησυχία του αποδέκτη. Μπορεί έτσι να αποφασίσει κάποια διερευνητική ενέργεια ή να αγνοήσει το μη αντιληπτό μήνυμα.</w:t>
      </w:r>
    </w:p>
    <w:p w14:paraId="7BEC1458" w14:textId="2FEBC623" w:rsidR="00D00100" w:rsidRDefault="00D00100" w:rsidP="00B72ACC">
      <w:pPr>
        <w:spacing w:line="360" w:lineRule="auto"/>
        <w:rPr>
          <w:rFonts w:ascii="Calibri" w:eastAsia="Times New Roman" w:hAnsi="Calibri" w:cs="Calibri"/>
          <w:color w:val="000000"/>
          <w:lang w:eastAsia="el-GR"/>
        </w:rPr>
      </w:pPr>
      <w:r>
        <w:t>β)</w:t>
      </w:r>
    </w:p>
    <w:p w14:paraId="521818BC" w14:textId="0758FCEF" w:rsidR="00987931" w:rsidRPr="00D00100" w:rsidRDefault="00B72ACC" w:rsidP="00D00100">
      <w:pPr>
        <w:pStyle w:val="a3"/>
        <w:numPr>
          <w:ilvl w:val="0"/>
          <w:numId w:val="1"/>
        </w:numPr>
        <w:spacing w:line="360" w:lineRule="auto"/>
        <w:rPr>
          <w:rFonts w:ascii="Calibri" w:eastAsia="Times New Roman" w:hAnsi="Calibri" w:cs="Calibri"/>
          <w:color w:val="000000"/>
          <w:lang w:eastAsia="el-GR"/>
        </w:rPr>
      </w:pPr>
      <w:r w:rsidRPr="00D00100">
        <w:rPr>
          <w:rFonts w:ascii="Calibri" w:eastAsia="Times New Roman" w:hAnsi="Calibri" w:cs="Calibri"/>
          <w:color w:val="000000"/>
          <w:lang w:eastAsia="el-GR"/>
        </w:rPr>
        <w:t xml:space="preserve"> Η βιασύνη. </w:t>
      </w:r>
    </w:p>
    <w:p w14:paraId="7E690A6B" w14:textId="067F8F58" w:rsidR="00987931" w:rsidRPr="00D00100" w:rsidRDefault="00B72ACC" w:rsidP="00D00100">
      <w:pPr>
        <w:pStyle w:val="a3"/>
        <w:numPr>
          <w:ilvl w:val="0"/>
          <w:numId w:val="1"/>
        </w:numPr>
        <w:spacing w:line="360" w:lineRule="auto"/>
        <w:rPr>
          <w:rFonts w:ascii="Calibri" w:eastAsia="Times New Roman" w:hAnsi="Calibri" w:cs="Calibri"/>
          <w:color w:val="000000"/>
          <w:lang w:eastAsia="el-GR"/>
        </w:rPr>
      </w:pPr>
      <w:r w:rsidRPr="00D00100">
        <w:rPr>
          <w:rFonts w:ascii="Calibri" w:eastAsia="Times New Roman" w:hAnsi="Calibri" w:cs="Calibri"/>
          <w:color w:val="000000"/>
          <w:lang w:eastAsia="el-GR"/>
        </w:rPr>
        <w:t>Η άγνοια του κώδικα από τον αποστολέα. </w:t>
      </w:r>
    </w:p>
    <w:p w14:paraId="625F7205" w14:textId="3415403F" w:rsidR="00987931" w:rsidRPr="00D00100" w:rsidRDefault="00B72ACC" w:rsidP="00D00100">
      <w:pPr>
        <w:pStyle w:val="a3"/>
        <w:numPr>
          <w:ilvl w:val="0"/>
          <w:numId w:val="1"/>
        </w:numPr>
        <w:spacing w:line="360" w:lineRule="auto"/>
        <w:rPr>
          <w:rFonts w:ascii="Calibri" w:eastAsia="Times New Roman" w:hAnsi="Calibri" w:cs="Calibri"/>
          <w:color w:val="000000"/>
          <w:lang w:eastAsia="el-GR"/>
        </w:rPr>
      </w:pPr>
      <w:r w:rsidRPr="00D00100">
        <w:rPr>
          <w:rFonts w:ascii="Calibri" w:eastAsia="Times New Roman" w:hAnsi="Calibri" w:cs="Calibri"/>
          <w:color w:val="000000"/>
          <w:lang w:eastAsia="el-GR"/>
        </w:rPr>
        <w:t>H άγνοια του κώδικα από τον αποδέκτη. </w:t>
      </w:r>
    </w:p>
    <w:p w14:paraId="1BCD1108" w14:textId="14E47029" w:rsidR="00B72ACC" w:rsidRPr="00D00100" w:rsidRDefault="00B72ACC" w:rsidP="00D00100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el-GR"/>
        </w:rPr>
      </w:pPr>
      <w:r w:rsidRPr="00D00100">
        <w:rPr>
          <w:rFonts w:ascii="Calibri" w:eastAsia="Times New Roman" w:hAnsi="Calibri" w:cs="Calibri"/>
          <w:color w:val="000000"/>
          <w:lang w:eastAsia="el-GR"/>
        </w:rPr>
        <w:t xml:space="preserve">H άγνοια των κανόνων του κώδικα ή των κωδίκων. </w:t>
      </w:r>
    </w:p>
    <w:p w14:paraId="25133314" w14:textId="77777777" w:rsidR="00B72ACC" w:rsidRDefault="00B72ACC" w:rsidP="00B72ACC">
      <w:pPr>
        <w:pStyle w:val="Web"/>
        <w:spacing w:before="0" w:beforeAutospacing="0" w:after="160" w:afterAutospacing="0" w:line="360" w:lineRule="auto"/>
        <w:jc w:val="both"/>
        <w:rPr>
          <w:rFonts w:ascii="Calibri" w:hAnsi="Calibri" w:cs="Calibri"/>
          <w:color w:val="000000"/>
        </w:rPr>
      </w:pPr>
    </w:p>
    <w:p w14:paraId="6DF1C058" w14:textId="77777777" w:rsidR="00FD3C04" w:rsidRDefault="00FD3C04" w:rsidP="00FD3C04">
      <w:pPr>
        <w:spacing w:line="360" w:lineRule="auto"/>
        <w:jc w:val="both"/>
      </w:pPr>
    </w:p>
    <w:sectPr w:rsidR="00FD3C04" w:rsidSect="00FD3C0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652A"/>
    <w:multiLevelType w:val="hybridMultilevel"/>
    <w:tmpl w:val="A0B6DE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C04"/>
    <w:rsid w:val="005B6EB9"/>
    <w:rsid w:val="00987931"/>
    <w:rsid w:val="00B72ACC"/>
    <w:rsid w:val="00C13ACA"/>
    <w:rsid w:val="00D00100"/>
    <w:rsid w:val="00EF3A8E"/>
    <w:rsid w:val="00F42FD3"/>
    <w:rsid w:val="00FD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7312"/>
  <w15:chartTrackingRefBased/>
  <w15:docId w15:val="{0523A754-9286-1C46-8368-618E4486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72A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paragraph" w:styleId="a3">
    <w:name w:val="List Paragraph"/>
    <w:basedOn w:val="a"/>
    <w:uiPriority w:val="34"/>
    <w:qFormat/>
    <w:rsid w:val="00D00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Sotiropoulou</dc:creator>
  <cp:keywords/>
  <dc:description/>
  <cp:lastModifiedBy>user</cp:lastModifiedBy>
  <cp:revision>2</cp:revision>
  <dcterms:created xsi:type="dcterms:W3CDTF">2022-04-04T18:48:00Z</dcterms:created>
  <dcterms:modified xsi:type="dcterms:W3CDTF">2022-04-04T18:48:00Z</dcterms:modified>
</cp:coreProperties>
</file>