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91F21" w14:textId="77777777" w:rsidR="00CA52AD" w:rsidRPr="00CA52AD" w:rsidRDefault="00CA52AD" w:rsidP="00CA52AD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CA52AD">
        <w:rPr>
          <w:rFonts w:asciiTheme="minorHAnsi" w:hAnsiTheme="minorHAnsi" w:cstheme="minorHAnsi"/>
          <w:b/>
          <w:bCs/>
        </w:rPr>
        <w:t>ΘΕΜΑ 2</w:t>
      </w:r>
      <w:r w:rsidRPr="00CA52AD">
        <w:rPr>
          <w:rFonts w:asciiTheme="minorHAnsi" w:hAnsiTheme="minorHAnsi" w:cstheme="minorHAnsi"/>
          <w:b/>
          <w:bCs/>
          <w:vertAlign w:val="superscript"/>
        </w:rPr>
        <w:t>Ο</w:t>
      </w:r>
      <w:r w:rsidRPr="00CA52AD">
        <w:rPr>
          <w:rFonts w:asciiTheme="minorHAnsi" w:hAnsiTheme="minorHAnsi" w:cstheme="minorHAnsi"/>
          <w:b/>
          <w:bCs/>
        </w:rPr>
        <w:t xml:space="preserve"> </w:t>
      </w:r>
    </w:p>
    <w:p w14:paraId="3A8BDF19" w14:textId="2E949F0E" w:rsidR="00CA52AD" w:rsidRPr="00CA52AD" w:rsidRDefault="00CA52AD" w:rsidP="00CA52AD">
      <w:pPr>
        <w:spacing w:line="360" w:lineRule="auto"/>
        <w:jc w:val="both"/>
        <w:rPr>
          <w:rFonts w:asciiTheme="minorHAnsi" w:hAnsiTheme="minorHAnsi" w:cstheme="minorHAnsi"/>
        </w:rPr>
      </w:pPr>
      <w:r w:rsidRPr="00CA52AD">
        <w:rPr>
          <w:rFonts w:asciiTheme="minorHAnsi" w:hAnsiTheme="minorHAnsi" w:cstheme="minorHAnsi"/>
          <w:b/>
          <w:bCs/>
        </w:rPr>
        <w:t>α)</w:t>
      </w:r>
      <w:r w:rsidRPr="00CA52AD">
        <w:rPr>
          <w:rFonts w:asciiTheme="minorHAnsi" w:hAnsiTheme="minorHAnsi" w:cstheme="minorHAnsi"/>
        </w:rPr>
        <w:t xml:space="preserve"> Να</w:t>
      </w:r>
      <w:r w:rsidRPr="00CA52AD">
        <w:rPr>
          <w:rFonts w:asciiTheme="minorHAnsi" w:hAnsiTheme="minorHAnsi" w:cstheme="minorHAnsi"/>
        </w:rPr>
        <w:t xml:space="preserve"> αναφέρετε ονομαστικά, πως διακρίνονται τα Πάγια Περιουσιακά στοιχεία ή Πάγιο Ενεργητικό.                                                        </w:t>
      </w:r>
      <w:r w:rsidRPr="00CA52AD">
        <w:rPr>
          <w:rFonts w:asciiTheme="minorHAnsi" w:hAnsiTheme="minorHAnsi" w:cstheme="minorHAnsi"/>
        </w:rPr>
        <w:t xml:space="preserve">                                         </w:t>
      </w:r>
      <w:r w:rsidRPr="00CA52AD">
        <w:rPr>
          <w:rFonts w:asciiTheme="minorHAnsi" w:hAnsiTheme="minorHAnsi" w:cstheme="minorHAnsi"/>
          <w:b/>
          <w:bCs/>
        </w:rPr>
        <w:t>(Μονάδες 12)</w:t>
      </w:r>
    </w:p>
    <w:p w14:paraId="22FA9F12" w14:textId="77777777" w:rsidR="00CA52AD" w:rsidRPr="00CA52AD" w:rsidRDefault="00CA52AD" w:rsidP="00CA52AD">
      <w:pPr>
        <w:spacing w:line="360" w:lineRule="auto"/>
        <w:jc w:val="both"/>
        <w:rPr>
          <w:rFonts w:asciiTheme="minorHAnsi" w:hAnsiTheme="minorHAnsi" w:cstheme="minorHAnsi"/>
        </w:rPr>
      </w:pPr>
    </w:p>
    <w:p w14:paraId="03B538FB" w14:textId="4DDFE428" w:rsidR="00CA52AD" w:rsidRPr="00CA52AD" w:rsidRDefault="00CA52AD" w:rsidP="00CA52AD">
      <w:pPr>
        <w:spacing w:line="360" w:lineRule="auto"/>
        <w:jc w:val="both"/>
        <w:rPr>
          <w:rFonts w:asciiTheme="minorHAnsi" w:hAnsiTheme="minorHAnsi" w:cstheme="minorHAnsi"/>
        </w:rPr>
      </w:pPr>
      <w:r w:rsidRPr="00CA52AD">
        <w:rPr>
          <w:rFonts w:asciiTheme="minorHAnsi" w:hAnsiTheme="minorHAnsi" w:cstheme="minorHAnsi"/>
          <w:b/>
          <w:bCs/>
        </w:rPr>
        <w:t>β)</w:t>
      </w:r>
      <w:r w:rsidRPr="00CA52AD">
        <w:rPr>
          <w:rFonts w:asciiTheme="minorHAnsi" w:hAnsiTheme="minorHAnsi" w:cstheme="minorHAnsi"/>
        </w:rPr>
        <w:t xml:space="preserve"> Να αναφέρετε ονομαστικά, πως διακρίνονται τα </w:t>
      </w:r>
      <w:proofErr w:type="spellStart"/>
      <w:r w:rsidRPr="00CA52AD">
        <w:rPr>
          <w:rFonts w:asciiTheme="minorHAnsi" w:hAnsiTheme="minorHAnsi" w:cstheme="minorHAnsi"/>
        </w:rPr>
        <w:t>Κυκλοφορούντα</w:t>
      </w:r>
      <w:proofErr w:type="spellEnd"/>
      <w:r w:rsidRPr="00CA52AD">
        <w:rPr>
          <w:rFonts w:asciiTheme="minorHAnsi" w:hAnsiTheme="minorHAnsi" w:cstheme="minorHAnsi"/>
        </w:rPr>
        <w:t xml:space="preserve"> Περιουσιακά στοιχεία ή </w:t>
      </w:r>
      <w:r w:rsidRPr="00CA52AD">
        <w:rPr>
          <w:rFonts w:asciiTheme="minorHAnsi" w:hAnsiTheme="minorHAnsi" w:cstheme="minorHAnsi"/>
        </w:rPr>
        <w:t xml:space="preserve">Κυκλοφορούν </w:t>
      </w:r>
      <w:r w:rsidRPr="00CA52AD">
        <w:rPr>
          <w:rFonts w:asciiTheme="minorHAnsi" w:hAnsiTheme="minorHAnsi" w:cstheme="minorHAnsi"/>
        </w:rPr>
        <w:t xml:space="preserve">Ενεργητικό.  </w:t>
      </w:r>
      <w:r w:rsidRPr="00CA52AD">
        <w:rPr>
          <w:rFonts w:asciiTheme="minorHAnsi" w:hAnsiTheme="minorHAnsi" w:cstheme="minorHAnsi"/>
        </w:rPr>
        <w:t xml:space="preserve">                                                        </w:t>
      </w:r>
      <w:r w:rsidRPr="00CA52AD">
        <w:rPr>
          <w:rFonts w:asciiTheme="minorHAnsi" w:hAnsiTheme="minorHAnsi" w:cstheme="minorHAnsi"/>
        </w:rPr>
        <w:t xml:space="preserve">    </w:t>
      </w:r>
      <w:r w:rsidRPr="00CA52AD">
        <w:rPr>
          <w:rFonts w:asciiTheme="minorHAnsi" w:hAnsiTheme="minorHAnsi" w:cstheme="minorHAnsi"/>
          <w:b/>
          <w:bCs/>
        </w:rPr>
        <w:t>(Μονάδες 13)</w:t>
      </w:r>
    </w:p>
    <w:p w14:paraId="1A724A1D" w14:textId="77777777" w:rsidR="00437EA1" w:rsidRPr="00CA52AD" w:rsidRDefault="00437EA1" w:rsidP="00CA52AD">
      <w:pPr>
        <w:spacing w:line="360" w:lineRule="auto"/>
        <w:jc w:val="both"/>
        <w:rPr>
          <w:rFonts w:asciiTheme="minorHAnsi" w:hAnsiTheme="minorHAnsi" w:cstheme="minorHAnsi"/>
        </w:rPr>
      </w:pPr>
    </w:p>
    <w:sectPr w:rsidR="00437EA1" w:rsidRPr="00CA52A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2AD"/>
    <w:rsid w:val="00437EA1"/>
    <w:rsid w:val="00BF66C2"/>
    <w:rsid w:val="00CA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2E98D"/>
  <w15:chartTrackingRefBased/>
  <w15:docId w15:val="{CC4D7FF8-3569-42F8-95FC-4FA452D4E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AD"/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BF66C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F6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caption"/>
    <w:basedOn w:val="a"/>
    <w:next w:val="a"/>
    <w:unhideWhenUsed/>
    <w:qFormat/>
    <w:rsid w:val="00BF66C2"/>
    <w:pPr>
      <w:spacing w:after="200"/>
    </w:pPr>
    <w:rPr>
      <w:i/>
      <w:iCs/>
      <w:color w:val="1F497D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BF66C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a5">
    <w:name w:val="TOC Heading"/>
    <w:basedOn w:val="1"/>
    <w:next w:val="a"/>
    <w:uiPriority w:val="39"/>
    <w:unhideWhenUsed/>
    <w:qFormat/>
    <w:rsid w:val="00BF66C2"/>
    <w:pPr>
      <w:spacing w:line="259" w:lineRule="auto"/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336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ΑΦΡΟΔΙΤΗ ΔΕΛΛΑΠΟΡΤΑ</dc:creator>
  <cp:keywords/>
  <dc:description/>
  <cp:lastModifiedBy>ΑΦΡΟΔΙΤΗ ΔΕΛΛΑΠΟΡΤΑ</cp:lastModifiedBy>
  <cp:revision>1</cp:revision>
  <dcterms:created xsi:type="dcterms:W3CDTF">2022-04-03T15:34:00Z</dcterms:created>
  <dcterms:modified xsi:type="dcterms:W3CDTF">2022-04-03T15:37:00Z</dcterms:modified>
</cp:coreProperties>
</file>