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C7455" w14:textId="77777777" w:rsidR="008F020E" w:rsidRDefault="008F020E" w:rsidP="008F020E">
      <w:pPr>
        <w:jc w:val="center"/>
        <w:rPr>
          <w:b/>
          <w:bCs/>
        </w:rPr>
      </w:pPr>
      <w:bookmarkStart w:id="0" w:name="_GoBack"/>
      <w:bookmarkEnd w:id="0"/>
      <w:r w:rsidRPr="00E42C46">
        <w:rPr>
          <w:b/>
          <w:bCs/>
        </w:rPr>
        <w:t>ΔΙΔΑΓΜΕΝΟ ΚΕΙΜΕΝΟ</w:t>
      </w:r>
    </w:p>
    <w:p w14:paraId="6767A6B6" w14:textId="77777777" w:rsidR="008F020E" w:rsidRPr="001D0EB8" w:rsidRDefault="008F020E" w:rsidP="008F020E">
      <w:pPr>
        <w:pStyle w:val="a3"/>
        <w:spacing w:after="0" w:line="360" w:lineRule="auto"/>
        <w:ind w:left="0"/>
        <w:jc w:val="center"/>
        <w:rPr>
          <w:b/>
          <w:bCs/>
          <w:sz w:val="24"/>
          <w:szCs w:val="24"/>
        </w:rPr>
      </w:pPr>
      <w:r w:rsidRPr="00AE6A01">
        <w:rPr>
          <w:b/>
          <w:bCs/>
          <w:sz w:val="24"/>
          <w:szCs w:val="24"/>
        </w:rPr>
        <w:t xml:space="preserve">Λυσίας, </w:t>
      </w:r>
      <w:r w:rsidRPr="00C54F5A">
        <w:rPr>
          <w:b/>
          <w:bCs/>
          <w:i/>
          <w:iCs/>
          <w:sz w:val="24"/>
          <w:szCs w:val="24"/>
        </w:rPr>
        <w:t>Ὑπὲρ Μαντιθέου</w:t>
      </w:r>
      <w:r w:rsidRPr="00AE6A01">
        <w:rPr>
          <w:b/>
          <w:bCs/>
          <w:sz w:val="24"/>
          <w:szCs w:val="24"/>
        </w:rPr>
        <w:t xml:space="preserve"> §§</w:t>
      </w:r>
      <w:r>
        <w:rPr>
          <w:b/>
          <w:bCs/>
          <w:sz w:val="24"/>
          <w:szCs w:val="24"/>
        </w:rPr>
        <w:t>2-3</w:t>
      </w:r>
    </w:p>
    <w:p w14:paraId="0E73790D" w14:textId="77777777" w:rsidR="008F020E" w:rsidRPr="0026750B" w:rsidRDefault="008F020E" w:rsidP="008F020E">
      <w:pPr>
        <w:rPr>
          <w:i/>
          <w:iCs/>
          <w:szCs w:val="24"/>
        </w:rPr>
      </w:pPr>
      <w:r w:rsidRPr="0026750B">
        <w:rPr>
          <w:i/>
          <w:iCs/>
          <w:szCs w:val="24"/>
        </w:rPr>
        <w:t xml:space="preserve">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w:t>
      </w:r>
      <w:bookmarkStart w:id="1" w:name="_Hlk85965182"/>
      <w:r w:rsidRPr="0026750B">
        <w:rPr>
          <w:i/>
          <w:iCs/>
          <w:szCs w:val="24"/>
        </w:rPr>
        <w:t xml:space="preserve">ὡς εὔνους εἰμὶ τοῖς καθεστηκόσι πράγμασι </w:t>
      </w:r>
      <w:bookmarkEnd w:id="1"/>
      <w:r w:rsidRPr="0026750B">
        <w:rPr>
          <w:i/>
          <w:iCs/>
          <w:szCs w:val="24"/>
        </w:rPr>
        <w:t xml:space="preserve">καὶ ὡς ἠνάγκασμαι τῶν αὐτῶν κινδύνων μετέχειν ὑμῖν, μηδέν πώ μοι πλέον εἶναι· </w:t>
      </w:r>
      <w:bookmarkStart w:id="2" w:name="_Hlk85965226"/>
      <w:r w:rsidRPr="0026750B">
        <w:rPr>
          <w:i/>
          <w:iCs/>
          <w:szCs w:val="24"/>
        </w:rPr>
        <w:t>ἐὰν δὲ φαίνωμαι περὶ τὰ ἄλλα μετρίως βεβιωκὼς καὶ πολὺ παρὰ τὴν δόξαν καὶ [παρὰ] τοὺς λόγους τοὺς τῶν ἐχθρῶν</w:t>
      </w:r>
      <w:bookmarkEnd w:id="2"/>
      <w:r w:rsidRPr="0026750B">
        <w:rPr>
          <w:i/>
          <w:iCs/>
          <w:szCs w:val="24"/>
        </w:rPr>
        <w:t xml:space="preserve">, </w:t>
      </w:r>
      <w:bookmarkStart w:id="3" w:name="_Hlk85965274"/>
      <w:r w:rsidRPr="0026750B">
        <w:rPr>
          <w:i/>
          <w:iCs/>
          <w:szCs w:val="24"/>
        </w:rPr>
        <w:t>δέομαι ὑμῶν ἐμὲ μὲν δοκιμάζειν, τούτους δὲ ἡγεῖσθαι χείρους εἶναι</w:t>
      </w:r>
      <w:bookmarkEnd w:id="3"/>
      <w:r w:rsidRPr="0026750B">
        <w:rPr>
          <w:i/>
          <w:iCs/>
          <w:szCs w:val="24"/>
        </w:rPr>
        <w:t xml:space="preserve">. </w:t>
      </w:r>
      <w:bookmarkStart w:id="4" w:name="_Hlk86214671"/>
      <w:r w:rsidRPr="0026750B">
        <w:rPr>
          <w:i/>
          <w:iCs/>
          <w:szCs w:val="24"/>
        </w:rPr>
        <w:t xml:space="preserve">Πρῶτον δὲ ἀποδείξω ὡς </w:t>
      </w:r>
      <w:bookmarkEnd w:id="4"/>
      <w:r w:rsidRPr="0026750B">
        <w:rPr>
          <w:i/>
          <w:iCs/>
          <w:szCs w:val="24"/>
        </w:rPr>
        <w:t xml:space="preserve">οὐχ ἵππευον </w:t>
      </w:r>
      <w:bookmarkStart w:id="5" w:name="_Hlk85965302"/>
      <w:r w:rsidRPr="0026750B">
        <w:rPr>
          <w:i/>
          <w:iCs/>
          <w:szCs w:val="24"/>
        </w:rPr>
        <w:t>οὔδ᾽ ἐπεδήμουν ἐπὶ τῶν τριάκοντα</w:t>
      </w:r>
      <w:bookmarkEnd w:id="5"/>
      <w:r w:rsidRPr="0026750B">
        <w:rPr>
          <w:i/>
          <w:iCs/>
          <w:szCs w:val="24"/>
        </w:rPr>
        <w:t>, οὐδὲ μετέσχον τῆς τότε πολιτείας.</w:t>
      </w:r>
    </w:p>
    <w:p w14:paraId="7EF78E88" w14:textId="77777777" w:rsidR="008F020E" w:rsidRPr="0026750B" w:rsidRDefault="008F020E" w:rsidP="008F020E">
      <w:pPr>
        <w:rPr>
          <w:b/>
          <w:bCs/>
          <w:szCs w:val="24"/>
        </w:rPr>
      </w:pPr>
      <w:r w:rsidRPr="0026750B">
        <w:rPr>
          <w:b/>
          <w:bCs/>
          <w:szCs w:val="24"/>
        </w:rPr>
        <w:t>ΠΑΡΑΤΗΡΗΣΕΙΣ</w:t>
      </w:r>
    </w:p>
    <w:p w14:paraId="7A23FB0D" w14:textId="77777777" w:rsidR="001B482A" w:rsidRPr="0026750B" w:rsidRDefault="001B482A" w:rsidP="001B482A">
      <w:r>
        <w:rPr>
          <w:b/>
          <w:bCs/>
        </w:rPr>
        <w:t>Α1.</w:t>
      </w:r>
      <w:r w:rsidRPr="0026750B">
        <w:rPr>
          <w:b/>
          <w:bCs/>
        </w:rPr>
        <w:t xml:space="preserve"> </w:t>
      </w:r>
      <w:r w:rsidRPr="0026750B">
        <w:t>Να γράψετε τον αριθμό που αντιστοιχεί σε καθεμία από τις παρακάτω περιόδους λόγου και δίπλα σε αυτό τη λέξη «</w:t>
      </w:r>
      <w:r w:rsidRPr="0026750B">
        <w:rPr>
          <w:b/>
          <w:bCs/>
        </w:rPr>
        <w:t>Σωστό</w:t>
      </w:r>
      <w:r w:rsidRPr="0026750B">
        <w:t>», αν είναι σωστή, ή τη λέξη «</w:t>
      </w:r>
      <w:r w:rsidRPr="0026750B">
        <w:rPr>
          <w:b/>
          <w:bCs/>
        </w:rPr>
        <w:t>Λάθος</w:t>
      </w:r>
      <w:r w:rsidRPr="0026750B">
        <w:t xml:space="preserve">», αν είναι λανθασμένη, με βάση το αρχαίο κείμενο (μονάδες 5) και να τεκμηριώσετε κάθε απάντησή σας γράφοντας τις </w:t>
      </w:r>
      <w:r w:rsidRPr="0026750B">
        <w:rPr>
          <w:b/>
          <w:bCs/>
        </w:rPr>
        <w:t>λέξεις/φράσεις</w:t>
      </w:r>
      <w:r w:rsidRPr="0026750B">
        <w:t xml:space="preserve"> του αρχαίου κειμένου που την επιβεβαιώνουν (μονάδες 5):</w:t>
      </w:r>
    </w:p>
    <w:p w14:paraId="51632778" w14:textId="77777777" w:rsidR="001B482A" w:rsidRPr="0026750B" w:rsidRDefault="001B482A" w:rsidP="001B482A">
      <w:pPr>
        <w:numPr>
          <w:ilvl w:val="0"/>
          <w:numId w:val="7"/>
        </w:numPr>
        <w:rPr>
          <w:szCs w:val="24"/>
        </w:rPr>
      </w:pPr>
      <w:r w:rsidRPr="0026750B">
        <w:rPr>
          <w:szCs w:val="24"/>
        </w:rPr>
        <w:t>Ο Μαντίθεος δείχνει μεγάλη εμπιστοσύνη στον εαυτό του ότι θα μεταστρέψει τις αρνητικές σε βάρος του εντυπώσεις.</w:t>
      </w:r>
    </w:p>
    <w:p w14:paraId="63EE0946" w14:textId="77777777" w:rsidR="001B482A" w:rsidRPr="0026750B" w:rsidRDefault="001B482A" w:rsidP="001B482A">
      <w:pPr>
        <w:numPr>
          <w:ilvl w:val="0"/>
          <w:numId w:val="7"/>
        </w:numPr>
        <w:rPr>
          <w:szCs w:val="24"/>
        </w:rPr>
      </w:pPr>
      <w:r w:rsidRPr="0026750B">
        <w:rPr>
          <w:szCs w:val="24"/>
        </w:rPr>
        <w:t xml:space="preserve">Ο Μαντίθεος προβάλλει τα δημοκρατικά του φρονήματα και τη συμμετοχή του στις στρατιωτικές δραστηριότητες της πόλης. </w:t>
      </w:r>
    </w:p>
    <w:p w14:paraId="3DE6A4BC" w14:textId="77777777" w:rsidR="001B482A" w:rsidRPr="0026750B" w:rsidRDefault="001B482A" w:rsidP="001B482A">
      <w:pPr>
        <w:numPr>
          <w:ilvl w:val="0"/>
          <w:numId w:val="7"/>
        </w:numPr>
        <w:rPr>
          <w:szCs w:val="24"/>
        </w:rPr>
      </w:pPr>
      <w:r w:rsidRPr="0026750B">
        <w:rPr>
          <w:szCs w:val="24"/>
        </w:rPr>
        <w:t xml:space="preserve">Οι αντίπαλοι του Μαντίθεου θεωρούν ότι στη ζωή του ακολούθησε το μέτρο. </w:t>
      </w:r>
    </w:p>
    <w:p w14:paraId="544AA620" w14:textId="77777777" w:rsidR="001B482A" w:rsidRPr="0026750B" w:rsidRDefault="001B482A" w:rsidP="001B482A">
      <w:pPr>
        <w:numPr>
          <w:ilvl w:val="0"/>
          <w:numId w:val="7"/>
        </w:numPr>
        <w:rPr>
          <w:szCs w:val="24"/>
        </w:rPr>
      </w:pPr>
      <w:r w:rsidRPr="0026750B">
        <w:rPr>
          <w:szCs w:val="24"/>
        </w:rPr>
        <w:t>Ο Μαντίθεος ζητάει από τους βουλευτές να παραβλέψουν το ήθος των κατηγόρων.</w:t>
      </w:r>
    </w:p>
    <w:p w14:paraId="4ED3EDB2" w14:textId="77777777" w:rsidR="001B482A" w:rsidRPr="0026750B" w:rsidRDefault="001B482A" w:rsidP="001B482A">
      <w:pPr>
        <w:numPr>
          <w:ilvl w:val="0"/>
          <w:numId w:val="7"/>
        </w:numPr>
        <w:rPr>
          <w:szCs w:val="24"/>
        </w:rPr>
      </w:pPr>
      <w:r w:rsidRPr="0026750B">
        <w:rPr>
          <w:szCs w:val="24"/>
        </w:rPr>
        <w:t>Ο Μαντίθεος παραδέχεται ότι ζούσε στην Αθήνα κατά την περίοδο της τυραννίας μετά το τέλος του Πελοποννησιακού πολέμου.</w:t>
      </w:r>
    </w:p>
    <w:p w14:paraId="335297DD" w14:textId="77777777" w:rsidR="008F020E" w:rsidRDefault="008F020E" w:rsidP="008F020E">
      <w:pPr>
        <w:jc w:val="right"/>
        <w:rPr>
          <w:b/>
          <w:bCs/>
        </w:rPr>
      </w:pPr>
      <w:r>
        <w:rPr>
          <w:b/>
          <w:bCs/>
        </w:rPr>
        <w:t>Μονάδες 10</w:t>
      </w:r>
    </w:p>
    <w:p w14:paraId="0298B6BB" w14:textId="77777777" w:rsidR="008F020E" w:rsidRDefault="008F020E" w:rsidP="00C54F5A">
      <w:pPr>
        <w:jc w:val="center"/>
        <w:rPr>
          <w:b/>
          <w:bCs/>
        </w:rPr>
      </w:pPr>
      <w:r>
        <w:rPr>
          <w:b/>
          <w:bCs/>
        </w:rPr>
        <w:t>ΠΑΡΑΛΛΗΛΟ ΚΕΙΜΕΝΟ</w:t>
      </w:r>
    </w:p>
    <w:p w14:paraId="37A6D550" w14:textId="77777777" w:rsidR="00F87438" w:rsidRPr="00C54F5A" w:rsidRDefault="00F87438" w:rsidP="00C54F5A">
      <w:pPr>
        <w:pStyle w:val="2"/>
        <w:spacing w:before="0"/>
        <w:jc w:val="center"/>
        <w:rPr>
          <w:rFonts w:asciiTheme="minorHAnsi" w:hAnsiTheme="minorHAnsi" w:cstheme="minorHAnsi"/>
          <w:iCs/>
          <w:color w:val="auto"/>
          <w:sz w:val="24"/>
          <w:szCs w:val="24"/>
        </w:rPr>
      </w:pPr>
      <w:r w:rsidRPr="00C54F5A">
        <w:rPr>
          <w:rFonts w:asciiTheme="minorHAnsi" w:hAnsiTheme="minorHAnsi" w:cstheme="minorHAnsi"/>
          <w:iCs/>
          <w:color w:val="auto"/>
          <w:sz w:val="24"/>
          <w:szCs w:val="24"/>
        </w:rPr>
        <w:t xml:space="preserve">Ἀριστοτέλης, </w:t>
      </w:r>
      <w:r w:rsidRPr="00C54F5A">
        <w:rPr>
          <w:rFonts w:asciiTheme="minorHAnsi" w:hAnsiTheme="minorHAnsi" w:cstheme="minorHAnsi"/>
          <w:i/>
          <w:color w:val="auto"/>
          <w:sz w:val="24"/>
          <w:szCs w:val="24"/>
        </w:rPr>
        <w:t>Ῥητορικὴ</w:t>
      </w:r>
      <w:r w:rsidRPr="00C54F5A">
        <w:rPr>
          <w:rFonts w:asciiTheme="minorHAnsi" w:hAnsiTheme="minorHAnsi" w:cstheme="minorHAnsi"/>
          <w:iCs/>
          <w:color w:val="auto"/>
          <w:sz w:val="24"/>
          <w:szCs w:val="24"/>
        </w:rPr>
        <w:t xml:space="preserve"> 1356a</w:t>
      </w:r>
    </w:p>
    <w:p w14:paraId="16522C71" w14:textId="77777777" w:rsidR="00F87438" w:rsidRPr="0026750B" w:rsidRDefault="00F87438" w:rsidP="00F87438">
      <w:pPr>
        <w:spacing w:line="276" w:lineRule="auto"/>
        <w:rPr>
          <w:szCs w:val="24"/>
        </w:rPr>
      </w:pPr>
      <w:r w:rsidRPr="0026750B">
        <w:rPr>
          <w:szCs w:val="24"/>
        </w:rPr>
        <w:t xml:space="preserve">Όπως φανερώνει και ο τίτλος, στα τρία βιβλία του έργου αυτού ο Αριστοτέλης περιγράφει τη ρητορική τέχνη, τα είδη και τα μέσα της. </w:t>
      </w:r>
    </w:p>
    <w:p w14:paraId="697FB561" w14:textId="77777777" w:rsidR="00F87438" w:rsidRPr="0026750B" w:rsidRDefault="00F87438" w:rsidP="00F87438">
      <w:pPr>
        <w:rPr>
          <w:szCs w:val="24"/>
        </w:rPr>
      </w:pPr>
    </w:p>
    <w:p w14:paraId="635E2B45" w14:textId="77777777" w:rsidR="00F87438" w:rsidRPr="0026750B" w:rsidRDefault="00F87438" w:rsidP="00F87438">
      <w:pPr>
        <w:rPr>
          <w:i/>
          <w:iCs/>
          <w:szCs w:val="24"/>
        </w:rPr>
      </w:pPr>
      <w:r w:rsidRPr="0026750B">
        <w:rPr>
          <w:i/>
          <w:iCs/>
          <w:szCs w:val="24"/>
        </w:rPr>
        <w:t xml:space="preserve">Ο ρητορικός λόγος λειτουργεί πειστικά με τρεις τρόπους: άλλοτε μέσω του χαρακτήρα του ρήτορα, άλλοτε μέσω της συγκεκριμένης διάθεσης που δημιουργεί στην ψυχή του ακροατή </w:t>
      </w:r>
      <w:r w:rsidRPr="0026750B">
        <w:rPr>
          <w:i/>
          <w:iCs/>
          <w:szCs w:val="24"/>
        </w:rPr>
        <w:lastRenderedPageBreak/>
        <w:t xml:space="preserve">και άλλοτε με τα αποδεικτικά ή φαινομενικά αποδεικτικά επιχειρήματα που περιέχει ο ίδιος. Με τον χαρακτήρα του ο ρήτορας πείθει όταν μιλάει με τέτοιον τρόπο ώστε ο λόγος του να τον κάνει αξιόπιστο· γιατί στους έντιμους ανθρώπους χαρίζουμε σε μεγαλύτερο βαθμό και με περισσότερη προθυμία την εμπιστοσύνη μας για όλα, βέβαια, εν γένει, τα θέματα, κατά τρόπο όμως απόλυτο για τα θέματα στα οποία δεν υπάρχει βεβαιότητα και μας αφήνουν περιθώρια αμφιβολίας. Και αυτό όμως πρέπει να προκύπτει από τον λόγο και όχι να είναι το αποτέλεσμα μιας καλής ιδέας που έχουμε από πριν για τον ρήτορα· </w:t>
      </w:r>
    </w:p>
    <w:p w14:paraId="2EAED886" w14:textId="77777777" w:rsidR="00F87438" w:rsidRPr="0026750B" w:rsidRDefault="00F87438" w:rsidP="00F87438">
      <w:pPr>
        <w:jc w:val="right"/>
        <w:rPr>
          <w:szCs w:val="24"/>
        </w:rPr>
      </w:pPr>
      <w:r w:rsidRPr="0026750B">
        <w:rPr>
          <w:szCs w:val="24"/>
        </w:rPr>
        <w:t>Μτφρ. Δ. Λυπουρλής</w:t>
      </w:r>
    </w:p>
    <w:p w14:paraId="04B55A16" w14:textId="77777777" w:rsidR="00F87438" w:rsidRDefault="00F87438" w:rsidP="008F020E">
      <w:pPr>
        <w:jc w:val="center"/>
        <w:rPr>
          <w:b/>
          <w:bCs/>
        </w:rPr>
      </w:pPr>
    </w:p>
    <w:p w14:paraId="3C4DA375" w14:textId="77777777" w:rsidR="00D233CC" w:rsidRPr="0026750B" w:rsidRDefault="00341BD7" w:rsidP="00D233CC">
      <w:pPr>
        <w:rPr>
          <w:rFonts w:ascii="Segoe UI" w:eastAsia="Times New Roman" w:hAnsi="Segoe UI" w:cs="Segoe UI"/>
          <w:sz w:val="18"/>
          <w:szCs w:val="18"/>
          <w:lang w:eastAsia="el-GR"/>
        </w:rPr>
      </w:pPr>
      <w:r w:rsidRPr="001E23D2">
        <w:rPr>
          <w:b/>
          <w:bCs/>
        </w:rPr>
        <w:t>Β4.</w:t>
      </w:r>
      <w:r>
        <w:rPr>
          <w:b/>
          <w:bCs/>
        </w:rPr>
        <w:t xml:space="preserve"> </w:t>
      </w:r>
      <w:r w:rsidR="001E23D2" w:rsidRPr="001E23D2">
        <w:rPr>
          <w:rFonts w:eastAsia="Times New Roman" w:cs="Segoe UI"/>
          <w:szCs w:val="24"/>
          <w:lang w:eastAsia="el-GR"/>
        </w:rPr>
        <w:t xml:space="preserve">Να βρείτε στο κείμενο που σας δίνεται μία ετυμολογικά συγγενή λέξη για καθεμία από τις παρακάτω λέξεις της Νέας Ελληνικής: </w:t>
      </w:r>
      <w:r w:rsidR="001E23D2" w:rsidRPr="00821639">
        <w:rPr>
          <w:rFonts w:eastAsia="Times New Roman" w:cs="Segoe UI"/>
          <w:b/>
          <w:i/>
          <w:iCs/>
          <w:szCs w:val="24"/>
          <w:lang w:eastAsia="el-GR"/>
        </w:rPr>
        <w:t>καθηγητής</w:t>
      </w:r>
      <w:r w:rsidR="001E23D2" w:rsidRPr="00821639">
        <w:rPr>
          <w:rFonts w:eastAsia="Times New Roman" w:cs="Segoe UI"/>
          <w:i/>
          <w:iCs/>
          <w:szCs w:val="24"/>
          <w:lang w:eastAsia="el-GR"/>
        </w:rPr>
        <w:t xml:space="preserve">, </w:t>
      </w:r>
      <w:r w:rsidR="001E23D2" w:rsidRPr="00821639">
        <w:rPr>
          <w:rFonts w:eastAsia="Times New Roman" w:cs="Segoe UI"/>
          <w:b/>
          <w:i/>
          <w:iCs/>
          <w:szCs w:val="24"/>
          <w:lang w:eastAsia="el-GR"/>
        </w:rPr>
        <w:t>παράδειγμα</w:t>
      </w:r>
      <w:r w:rsidR="001E23D2" w:rsidRPr="00821639">
        <w:rPr>
          <w:rFonts w:eastAsia="Times New Roman" w:cs="Segoe UI"/>
          <w:i/>
          <w:iCs/>
          <w:szCs w:val="24"/>
          <w:lang w:eastAsia="el-GR"/>
        </w:rPr>
        <w:t xml:space="preserve">, </w:t>
      </w:r>
      <w:r w:rsidR="001E23D2" w:rsidRPr="00821639">
        <w:rPr>
          <w:rFonts w:eastAsia="Times New Roman" w:cs="Segoe UI"/>
          <w:b/>
          <w:i/>
          <w:iCs/>
          <w:szCs w:val="24"/>
          <w:lang w:eastAsia="el-GR"/>
        </w:rPr>
        <w:t>παρανοϊκός</w:t>
      </w:r>
      <w:r w:rsidR="001E23D2" w:rsidRPr="00821639">
        <w:rPr>
          <w:rFonts w:eastAsia="Times New Roman" w:cs="Segoe UI"/>
          <w:i/>
          <w:iCs/>
          <w:szCs w:val="24"/>
          <w:lang w:eastAsia="el-GR"/>
        </w:rPr>
        <w:t xml:space="preserve">, </w:t>
      </w:r>
      <w:r w:rsidR="001E23D2" w:rsidRPr="00821639">
        <w:rPr>
          <w:rFonts w:eastAsia="Times New Roman" w:cs="Segoe UI"/>
          <w:b/>
          <w:i/>
          <w:iCs/>
          <w:szCs w:val="24"/>
          <w:lang w:eastAsia="el-GR"/>
        </w:rPr>
        <w:t>προϊστάμενος</w:t>
      </w:r>
      <w:r w:rsidR="001E23D2" w:rsidRPr="00821639">
        <w:rPr>
          <w:rFonts w:eastAsia="Times New Roman" w:cs="Segoe UI"/>
          <w:i/>
          <w:iCs/>
          <w:szCs w:val="24"/>
          <w:lang w:eastAsia="el-GR"/>
        </w:rPr>
        <w:t xml:space="preserve">, </w:t>
      </w:r>
      <w:r w:rsidR="001E23D2" w:rsidRPr="00821639">
        <w:rPr>
          <w:rFonts w:eastAsia="Times New Roman" w:cs="Segoe UI"/>
          <w:b/>
          <w:i/>
          <w:iCs/>
          <w:szCs w:val="24"/>
          <w:lang w:eastAsia="el-GR"/>
        </w:rPr>
        <w:t>ανέχεια</w:t>
      </w:r>
      <w:r w:rsidR="001E23D2" w:rsidRPr="001E23D2">
        <w:rPr>
          <w:rFonts w:eastAsia="Times New Roman" w:cs="Segoe UI"/>
          <w:szCs w:val="24"/>
          <w:lang w:eastAsia="el-GR"/>
        </w:rPr>
        <w:t>.</w:t>
      </w:r>
    </w:p>
    <w:p w14:paraId="3DF3228A" w14:textId="77777777" w:rsidR="00D233CC" w:rsidRDefault="00D233CC" w:rsidP="00D233CC">
      <w:pPr>
        <w:jc w:val="right"/>
        <w:rPr>
          <w:b/>
          <w:bCs/>
        </w:rPr>
      </w:pPr>
      <w:r>
        <w:rPr>
          <w:b/>
          <w:bCs/>
        </w:rPr>
        <w:t>Μονάδες 10</w:t>
      </w:r>
    </w:p>
    <w:p w14:paraId="4CA535A9" w14:textId="77777777" w:rsidR="00C54F5A" w:rsidRDefault="00C54F5A" w:rsidP="0093486C">
      <w:pPr>
        <w:jc w:val="center"/>
        <w:rPr>
          <w:b/>
          <w:bCs/>
        </w:rPr>
      </w:pPr>
      <w:bookmarkStart w:id="6" w:name="_Hlk85960046"/>
    </w:p>
    <w:p w14:paraId="3380DD07" w14:textId="013AED10" w:rsidR="0093486C" w:rsidRDefault="0093486C" w:rsidP="0093486C">
      <w:pPr>
        <w:jc w:val="center"/>
        <w:rPr>
          <w:b/>
          <w:bCs/>
        </w:rPr>
      </w:pPr>
      <w:r>
        <w:rPr>
          <w:b/>
          <w:bCs/>
        </w:rPr>
        <w:t>ΑΔΙΔΑΚΤΟ ΚΕΙΜΕΝΟ</w:t>
      </w:r>
    </w:p>
    <w:p w14:paraId="71AC27A9" w14:textId="77777777" w:rsidR="008D5B6B" w:rsidRDefault="008D5B6B" w:rsidP="0093486C">
      <w:pPr>
        <w:jc w:val="center"/>
        <w:rPr>
          <w:b/>
          <w:bCs/>
        </w:rPr>
      </w:pPr>
      <w:r w:rsidRPr="008D5B6B">
        <w:rPr>
          <w:b/>
          <w:bCs/>
        </w:rPr>
        <w:t xml:space="preserve">∆ημοσθένης, </w:t>
      </w:r>
      <w:r w:rsidRPr="00C54F5A">
        <w:rPr>
          <w:b/>
          <w:bCs/>
          <w:i/>
          <w:iCs/>
        </w:rPr>
        <w:t>Κατὰ Ἀνδροτίωνος</w:t>
      </w:r>
      <w:r w:rsidRPr="008D5B6B">
        <w:rPr>
          <w:b/>
          <w:bCs/>
        </w:rPr>
        <w:t xml:space="preserve"> §§51.4-52 </w:t>
      </w:r>
    </w:p>
    <w:bookmarkEnd w:id="6"/>
    <w:p w14:paraId="747A8197" w14:textId="77777777" w:rsidR="008D5B6B" w:rsidRPr="008D5B6B" w:rsidRDefault="008D5B6B" w:rsidP="008D5B6B">
      <w:pPr>
        <w:jc w:val="center"/>
        <w:rPr>
          <w:rFonts w:ascii="Calibri" w:eastAsia="Times New Roman" w:hAnsi="Calibri" w:cs="Times New Roman"/>
          <w:szCs w:val="24"/>
        </w:rPr>
      </w:pPr>
      <w:r w:rsidRPr="008D5B6B">
        <w:rPr>
          <w:rFonts w:ascii="Calibri" w:eastAsia="Times New Roman" w:hAnsi="Calibri" w:cs="Times New Roman"/>
          <w:szCs w:val="24"/>
          <w:lang w:val="en-US"/>
        </w:rPr>
        <w:t>(</w:t>
      </w:r>
      <w:proofErr w:type="gramStart"/>
      <w:r w:rsidRPr="008D5B6B">
        <w:rPr>
          <w:rFonts w:ascii="Calibri" w:eastAsia="Times New Roman" w:hAnsi="Calibri" w:cs="Times New Roman"/>
          <w:szCs w:val="24"/>
        </w:rPr>
        <w:t>έκδ</w:t>
      </w:r>
      <w:proofErr w:type="gramEnd"/>
      <w:r w:rsidRPr="008D5B6B">
        <w:rPr>
          <w:rFonts w:ascii="Calibri" w:eastAsia="Times New Roman" w:hAnsi="Calibri" w:cs="Times New Roman"/>
          <w:szCs w:val="24"/>
          <w:lang w:val="en-US"/>
        </w:rPr>
        <w:t xml:space="preserve">. </w:t>
      </w:r>
      <w:r w:rsidRPr="008D5B6B">
        <w:rPr>
          <w:rFonts w:ascii="Calibri" w:eastAsia="Times New Roman" w:hAnsi="Calibri" w:cs="Times New Roman"/>
          <w:szCs w:val="24"/>
        </w:rPr>
        <w:t>του</w:t>
      </w:r>
      <w:r w:rsidRPr="008D5B6B">
        <w:rPr>
          <w:rFonts w:ascii="Calibri" w:eastAsia="Times New Roman" w:hAnsi="Calibri" w:cs="Times New Roman"/>
          <w:szCs w:val="24"/>
          <w:lang w:val="en-US"/>
        </w:rPr>
        <w:t xml:space="preserve"> Butcher, S.H. </w:t>
      </w:r>
      <w:r w:rsidRPr="008D5B6B">
        <w:rPr>
          <w:rFonts w:ascii="Calibri" w:eastAsia="Times New Roman" w:hAnsi="Calibri" w:cs="Times New Roman"/>
          <w:szCs w:val="24"/>
        </w:rPr>
        <w:t>Οξφόρδη</w:t>
      </w:r>
      <w:r w:rsidRPr="008D5B6B">
        <w:rPr>
          <w:rFonts w:ascii="Calibri" w:eastAsia="Times New Roman" w:hAnsi="Calibri" w:cs="Times New Roman"/>
          <w:szCs w:val="24"/>
          <w:lang w:val="en-US"/>
        </w:rPr>
        <w:t xml:space="preserve">: Clarendon Press 1907, </w:t>
      </w:r>
      <w:r w:rsidRPr="008D5B6B">
        <w:rPr>
          <w:rFonts w:ascii="Calibri" w:eastAsia="Times New Roman" w:hAnsi="Calibri" w:cs="Times New Roman"/>
          <w:szCs w:val="24"/>
        </w:rPr>
        <w:t>ανατ</w:t>
      </w:r>
      <w:r w:rsidRPr="008D5B6B">
        <w:rPr>
          <w:rFonts w:ascii="Calibri" w:eastAsia="Times New Roman" w:hAnsi="Calibri" w:cs="Times New Roman"/>
          <w:szCs w:val="24"/>
          <w:lang w:val="en-US"/>
        </w:rPr>
        <w:t xml:space="preserve">. </w:t>
      </w:r>
      <w:r w:rsidRPr="008D5B6B">
        <w:rPr>
          <w:rFonts w:ascii="Calibri" w:eastAsia="Times New Roman" w:hAnsi="Calibri" w:cs="Times New Roman"/>
          <w:szCs w:val="24"/>
        </w:rPr>
        <w:t>1966)</w:t>
      </w:r>
    </w:p>
    <w:p w14:paraId="1ACA8029" w14:textId="77777777" w:rsidR="008D5B6B" w:rsidRPr="008D5B6B" w:rsidRDefault="008D5B6B" w:rsidP="00C54F5A">
      <w:pPr>
        <w:spacing w:line="276" w:lineRule="auto"/>
        <w:rPr>
          <w:rFonts w:ascii="Calibri" w:eastAsia="Times New Roman" w:hAnsi="Calibri" w:cs="Times New Roman"/>
        </w:rPr>
      </w:pPr>
      <w:r w:rsidRPr="008D5B6B">
        <w:rPr>
          <w:rFonts w:ascii="Calibri" w:eastAsia="Times New Roman" w:hAnsi="Calibri" w:cs="Times New Roman"/>
        </w:rPr>
        <w:t xml:space="preserve">Ο λόγος </w:t>
      </w:r>
      <w:r w:rsidRPr="008D5B6B">
        <w:rPr>
          <w:rFonts w:ascii="Calibri" w:eastAsia="Times New Roman" w:hAnsi="Calibri" w:cs="Times New Roman"/>
          <w:i/>
          <w:iCs/>
        </w:rPr>
        <w:t>Κατἀ Ανδροτίωνος</w:t>
      </w:r>
      <w:r w:rsidRPr="008D5B6B">
        <w:rPr>
          <w:rFonts w:ascii="Calibri" w:eastAsia="Times New Roman" w:hAnsi="Calibri" w:cs="Times New Roman"/>
        </w:rPr>
        <w:t xml:space="preserve"> γράφτηκε το 355 π.Χ. και σ’ αυτόν κατηγορείται ο Ανδροτίων για «</w:t>
      </w:r>
      <w:r w:rsidRPr="008D5B6B">
        <w:rPr>
          <w:rFonts w:ascii="Calibri" w:eastAsia="Times New Roman" w:hAnsi="Calibri" w:cs="Times New Roman"/>
          <w:i/>
          <w:iCs/>
        </w:rPr>
        <w:t>γραφή παρανόμων</w:t>
      </w:r>
      <w:r w:rsidRPr="008D5B6B">
        <w:rPr>
          <w:rFonts w:ascii="Calibri" w:eastAsia="Times New Roman" w:hAnsi="Calibri" w:cs="Times New Roman"/>
        </w:rPr>
        <w:t>», ότι δηλαδή εισήγαγε πρόταση να στεφανωθεί (να επιβραβευθεί) η Βουλή των Πεντακοσίων, ενώ αυτή δεν είχε επιτελέσει το έργο της. Ο πραγματικός σκοπός του Δημοσθένη ήταν να παραμερίσει πολιτικά τον Ανδροτίωνα, που είχε γίνει αντιπαθητικός από τις εισπράξεις των φόρων.</w:t>
      </w:r>
    </w:p>
    <w:p w14:paraId="65A35393" w14:textId="77777777" w:rsidR="008D5B6B" w:rsidRPr="008D5B6B" w:rsidRDefault="008D5B6B" w:rsidP="008D5B6B">
      <w:pPr>
        <w:rPr>
          <w:rFonts w:ascii="Calibri" w:eastAsia="Times New Roman" w:hAnsi="Calibri" w:cs="Times New Roman"/>
        </w:rPr>
      </w:pPr>
    </w:p>
    <w:p w14:paraId="45CA0E76" w14:textId="77777777" w:rsidR="008D5B6B" w:rsidRPr="008D5B6B" w:rsidRDefault="008D5B6B" w:rsidP="008D5B6B">
      <w:pPr>
        <w:rPr>
          <w:rFonts w:ascii="Calibri" w:eastAsia="Times New Roman" w:hAnsi="Calibri" w:cs="Times New Roman"/>
          <w:i/>
          <w:iCs/>
        </w:rPr>
      </w:pPr>
      <w:r w:rsidRPr="008D5B6B">
        <w:rPr>
          <w:rFonts w:ascii="Calibri" w:eastAsia="Times New Roman" w:hAnsi="Calibri" w:cs="Times New Roman"/>
          <w:i/>
          <w:iCs/>
        </w:rPr>
        <w:t xml:space="preserve">Καὶ μηδεὶς ὑπολαμβανέτω </w:t>
      </w:r>
      <w:r w:rsidRPr="001F1C38">
        <w:rPr>
          <w:rFonts w:ascii="Calibri" w:eastAsia="Times New Roman" w:hAnsi="Calibri" w:cs="Times New Roman"/>
          <w:i/>
          <w:iCs/>
          <w:u w:val="single"/>
        </w:rPr>
        <w:t>με</w:t>
      </w:r>
      <w:r w:rsidRPr="008D5B6B">
        <w:rPr>
          <w:rFonts w:ascii="Calibri" w:eastAsia="Times New Roman" w:hAnsi="Calibri" w:cs="Times New Roman"/>
          <w:i/>
          <w:iCs/>
        </w:rPr>
        <w:t xml:space="preserve"> </w:t>
      </w:r>
      <w:r w:rsidRPr="00002B15">
        <w:rPr>
          <w:rFonts w:ascii="Calibri" w:eastAsia="Times New Roman" w:hAnsi="Calibri" w:cs="Times New Roman"/>
          <w:i/>
          <w:iCs/>
        </w:rPr>
        <w:t>λέγειν</w:t>
      </w:r>
      <w:r w:rsidRPr="008D5B6B">
        <w:rPr>
          <w:rFonts w:ascii="Calibri" w:eastAsia="Times New Roman" w:hAnsi="Calibri" w:cs="Times New Roman"/>
          <w:i/>
          <w:iCs/>
        </w:rPr>
        <w:t xml:space="preserve"> </w:t>
      </w:r>
      <w:r w:rsidRPr="00237485">
        <w:rPr>
          <w:rFonts w:ascii="Calibri" w:eastAsia="Times New Roman" w:hAnsi="Calibri" w:cs="Times New Roman"/>
          <w:b/>
          <w:i/>
          <w:iCs/>
        </w:rPr>
        <w:t>ὡς οὐ χρῆν εἰσπράττειν τοὺς ὀφείλοντας</w:t>
      </w:r>
      <w:r w:rsidRPr="008D5B6B">
        <w:rPr>
          <w:rFonts w:ascii="Calibri" w:eastAsia="Times New Roman" w:hAnsi="Calibri" w:cs="Times New Roman"/>
          <w:i/>
          <w:iCs/>
        </w:rPr>
        <w:t xml:space="preserve">. Χρῆν γάρ. Ἀλλὰ πῶς; Ὡς ὁ νόμος κελεύει· τῶν ἄλλων ἕνεκα· τοῦτο γάρ ἐστι </w:t>
      </w:r>
      <w:r w:rsidRPr="00002B15">
        <w:rPr>
          <w:rFonts w:ascii="Calibri" w:eastAsia="Times New Roman" w:hAnsi="Calibri" w:cs="Times New Roman"/>
          <w:i/>
          <w:iCs/>
        </w:rPr>
        <w:t>δημοτικόν</w:t>
      </w:r>
      <w:r w:rsidRPr="008D5B6B">
        <w:rPr>
          <w:rFonts w:ascii="Calibri" w:eastAsia="Times New Roman" w:hAnsi="Calibri" w:cs="Times New Roman"/>
          <w:i/>
          <w:iCs/>
        </w:rPr>
        <w:t xml:space="preserve">. Οὐ γὰρ τοσοῦτον, ὦ ἄνδρες Ἀθηναῖοι, τοσούτων </w:t>
      </w:r>
      <w:r w:rsidRPr="00002B15">
        <w:rPr>
          <w:rFonts w:ascii="Calibri" w:eastAsia="Times New Roman" w:hAnsi="Calibri" w:cs="Times New Roman"/>
          <w:i/>
          <w:iCs/>
          <w:u w:val="single"/>
        </w:rPr>
        <w:t>χρημάτων</w:t>
      </w:r>
      <w:r w:rsidRPr="008D5B6B">
        <w:rPr>
          <w:rFonts w:ascii="Calibri" w:eastAsia="Times New Roman" w:hAnsi="Calibri" w:cs="Times New Roman"/>
          <w:i/>
          <w:iCs/>
        </w:rPr>
        <w:t xml:space="preserve"> </w:t>
      </w:r>
      <w:r w:rsidRPr="001F1C38">
        <w:rPr>
          <w:rFonts w:ascii="Calibri" w:eastAsia="Times New Roman" w:hAnsi="Calibri" w:cs="Times New Roman"/>
          <w:i/>
          <w:iCs/>
        </w:rPr>
        <w:t>τοῦτον</w:t>
      </w:r>
      <w:r w:rsidRPr="008D5B6B">
        <w:rPr>
          <w:rFonts w:ascii="Calibri" w:eastAsia="Times New Roman" w:hAnsi="Calibri" w:cs="Times New Roman"/>
          <w:i/>
          <w:iCs/>
        </w:rPr>
        <w:t xml:space="preserve"> τὸν τρόπον εἰσπραχθέντων ὠφέλησθε, ὅσον ἐζημίωσθε τοιούτων ἐθῶν εἰς τὴν πολιτείαν εἰσαγομένων. Εἰ γὰρ θέλετ' </w:t>
      </w:r>
      <w:r w:rsidRPr="00002B15">
        <w:rPr>
          <w:rFonts w:ascii="Calibri" w:eastAsia="Times New Roman" w:hAnsi="Calibri" w:cs="Times New Roman"/>
          <w:i/>
          <w:iCs/>
        </w:rPr>
        <w:t>ἐξετάσαι</w:t>
      </w:r>
      <w:r w:rsidRPr="008D5B6B">
        <w:rPr>
          <w:rFonts w:ascii="Calibri" w:eastAsia="Times New Roman" w:hAnsi="Calibri" w:cs="Times New Roman"/>
          <w:i/>
          <w:iCs/>
        </w:rPr>
        <w:t xml:space="preserve"> τίνος εἵνεκα </w:t>
      </w:r>
      <w:r w:rsidRPr="00002B15">
        <w:rPr>
          <w:rFonts w:ascii="Calibri" w:eastAsia="Times New Roman" w:hAnsi="Calibri" w:cs="Times New Roman"/>
          <w:i/>
          <w:iCs/>
          <w:u w:val="single"/>
        </w:rPr>
        <w:t>μᾶλλον</w:t>
      </w:r>
      <w:r w:rsidRPr="008D5B6B">
        <w:rPr>
          <w:rFonts w:ascii="Calibri" w:eastAsia="Times New Roman" w:hAnsi="Calibri" w:cs="Times New Roman"/>
          <w:i/>
          <w:iCs/>
        </w:rPr>
        <w:t xml:space="preserve"> ἄν τις ἕλοιτ' ἐν δημοκρατίᾳ </w:t>
      </w:r>
      <w:r w:rsidRPr="00002B15">
        <w:rPr>
          <w:rFonts w:ascii="Calibri" w:eastAsia="Times New Roman" w:hAnsi="Calibri" w:cs="Times New Roman"/>
          <w:i/>
          <w:iCs/>
        </w:rPr>
        <w:t>ζῆν</w:t>
      </w:r>
      <w:r w:rsidRPr="008D5B6B">
        <w:rPr>
          <w:rFonts w:ascii="Calibri" w:eastAsia="Times New Roman" w:hAnsi="Calibri" w:cs="Times New Roman"/>
          <w:i/>
          <w:iCs/>
        </w:rPr>
        <w:t xml:space="preserve"> ἢ ἐν ὀλιγαρχίᾳ, τοῦτ' ἂν εὕροιτε προχειρότατον, ὅτι πάντα </w:t>
      </w:r>
      <w:r w:rsidRPr="00F86851">
        <w:rPr>
          <w:rFonts w:ascii="Calibri" w:eastAsia="Times New Roman" w:hAnsi="Calibri" w:cs="Times New Roman"/>
          <w:i/>
          <w:iCs/>
          <w:u w:val="single"/>
        </w:rPr>
        <w:t>πραότερ'</w:t>
      </w:r>
      <w:r w:rsidRPr="008D5B6B">
        <w:rPr>
          <w:rFonts w:ascii="Calibri" w:eastAsia="Times New Roman" w:hAnsi="Calibri" w:cs="Times New Roman"/>
          <w:i/>
          <w:iCs/>
        </w:rPr>
        <w:t xml:space="preserve"> ἐστὶν ἐν δημοκρατίᾳ. Ὅτι μὲν τοίνυν τῆς ὅπου βούλεσθ' ὀλιγαρχίας οὗτος ἀσελγέστερος γέγονεν, παραλείψω. Ἀλλὰ παρ' ἡμῖν πότε πώποτε δεινότατ' ἐν τῇ πόλει γέγονεν; </w:t>
      </w:r>
      <w:r w:rsidRPr="00002B15">
        <w:rPr>
          <w:rFonts w:ascii="Calibri" w:eastAsia="Times New Roman" w:hAnsi="Calibri" w:cs="Times New Roman"/>
          <w:i/>
          <w:iCs/>
          <w:u w:val="single"/>
        </w:rPr>
        <w:t>Ἐπὶ τῶν τριάκοντα</w:t>
      </w:r>
      <w:r w:rsidRPr="008D5B6B">
        <w:rPr>
          <w:rFonts w:ascii="Calibri" w:eastAsia="Times New Roman" w:hAnsi="Calibri" w:cs="Times New Roman"/>
          <w:i/>
          <w:iCs/>
        </w:rPr>
        <w:t xml:space="preserve">, πάντες ἂν εἴποιτε. Τότε τοίνυν, ὡς ἔστιν ἀκούειν, οὐδεὶς ἔστιν ὅστις ἀπεστερεῖτο </w:t>
      </w:r>
      <w:r w:rsidRPr="00F86851">
        <w:rPr>
          <w:rFonts w:ascii="Calibri" w:eastAsia="Times New Roman" w:hAnsi="Calibri" w:cs="Times New Roman"/>
          <w:i/>
          <w:iCs/>
        </w:rPr>
        <w:t>τοῦ σωθῆναι</w:t>
      </w:r>
      <w:r w:rsidRPr="008D5B6B">
        <w:rPr>
          <w:rFonts w:ascii="Calibri" w:eastAsia="Times New Roman" w:hAnsi="Calibri" w:cs="Times New Roman"/>
          <w:i/>
          <w:iCs/>
        </w:rPr>
        <w:t xml:space="preserve">, ὅστις ἑαυτὸν οἴκοι κρύψειεν, ἀλλὰ τοῦτο κατηγοροῦμεν </w:t>
      </w:r>
      <w:r w:rsidRPr="00F86851">
        <w:rPr>
          <w:rFonts w:ascii="Calibri" w:eastAsia="Times New Roman" w:hAnsi="Calibri" w:cs="Times New Roman"/>
          <w:i/>
          <w:iCs/>
          <w:u w:val="single"/>
        </w:rPr>
        <w:t>τῶν τριάκοντα</w:t>
      </w:r>
      <w:r w:rsidRPr="008D5B6B">
        <w:rPr>
          <w:rFonts w:ascii="Calibri" w:eastAsia="Times New Roman" w:hAnsi="Calibri" w:cs="Times New Roman"/>
          <w:i/>
          <w:iCs/>
        </w:rPr>
        <w:t xml:space="preserve">, ὅτι τοὺς ἐκ τῆς ἀγορᾶς </w:t>
      </w:r>
      <w:r w:rsidRPr="00002B15">
        <w:rPr>
          <w:rFonts w:ascii="Calibri" w:eastAsia="Times New Roman" w:hAnsi="Calibri" w:cs="Times New Roman"/>
          <w:i/>
          <w:iCs/>
        </w:rPr>
        <w:t>ἀδίκως</w:t>
      </w:r>
      <w:r w:rsidRPr="008D5B6B">
        <w:rPr>
          <w:rFonts w:ascii="Calibri" w:eastAsia="Times New Roman" w:hAnsi="Calibri" w:cs="Times New Roman"/>
          <w:i/>
          <w:iCs/>
        </w:rPr>
        <w:t xml:space="preserve"> ἀπῆγον. </w:t>
      </w:r>
    </w:p>
    <w:p w14:paraId="73999975" w14:textId="77777777" w:rsidR="008D5B6B" w:rsidRPr="008D5B6B" w:rsidRDefault="008D5B6B" w:rsidP="008D5B6B">
      <w:pPr>
        <w:rPr>
          <w:rFonts w:ascii="Calibri" w:eastAsia="Times New Roman" w:hAnsi="Calibri" w:cs="Times New Roman"/>
        </w:rPr>
      </w:pPr>
      <w:r w:rsidRPr="008D5B6B">
        <w:rPr>
          <w:rFonts w:ascii="Calibri" w:eastAsia="Times New Roman" w:hAnsi="Calibri" w:cs="Times New Roman"/>
        </w:rPr>
        <w:lastRenderedPageBreak/>
        <w:t>-------------</w:t>
      </w:r>
    </w:p>
    <w:p w14:paraId="66A1207A" w14:textId="77777777" w:rsidR="008D5B6B" w:rsidRPr="008D5B6B" w:rsidRDefault="008D5B6B" w:rsidP="008D5B6B">
      <w:pPr>
        <w:rPr>
          <w:rFonts w:ascii="Calibri" w:eastAsia="Times New Roman" w:hAnsi="Calibri" w:cs="Times New Roman"/>
        </w:rPr>
      </w:pPr>
      <w:r w:rsidRPr="008D5B6B">
        <w:rPr>
          <w:rFonts w:ascii="Calibri" w:eastAsia="Times New Roman" w:hAnsi="Calibri" w:cs="Times New Roman"/>
          <w:b/>
          <w:bCs/>
          <w:i/>
          <w:iCs/>
        </w:rPr>
        <w:t>δημοτικόν</w:t>
      </w:r>
      <w:r w:rsidRPr="008D5B6B">
        <w:rPr>
          <w:rFonts w:ascii="Calibri" w:eastAsia="Times New Roman" w:hAnsi="Calibri" w:cs="Times New Roman"/>
        </w:rPr>
        <w:t>: δημοκρατικό</w:t>
      </w:r>
    </w:p>
    <w:p w14:paraId="4E67D5A4" w14:textId="77777777" w:rsidR="008D5B6B" w:rsidRPr="008D5B6B" w:rsidRDefault="008D5B6B" w:rsidP="008D5B6B">
      <w:pPr>
        <w:rPr>
          <w:rFonts w:ascii="Calibri" w:eastAsia="Times New Roman" w:hAnsi="Calibri" w:cs="Times New Roman"/>
        </w:rPr>
      </w:pPr>
      <w:r w:rsidRPr="008D5B6B">
        <w:rPr>
          <w:rFonts w:ascii="Calibri" w:eastAsia="Times New Roman" w:hAnsi="Calibri" w:cs="Times New Roman"/>
          <w:b/>
          <w:bCs/>
          <w:i/>
          <w:iCs/>
        </w:rPr>
        <w:t>τίνος εἵνεκα</w:t>
      </w:r>
      <w:r w:rsidRPr="008D5B6B">
        <w:rPr>
          <w:rFonts w:ascii="Calibri" w:eastAsia="Times New Roman" w:hAnsi="Calibri" w:cs="Times New Roman"/>
        </w:rPr>
        <w:t xml:space="preserve"> (=</w:t>
      </w:r>
      <w:r w:rsidRPr="008D5B6B">
        <w:rPr>
          <w:rFonts w:ascii="Calibri" w:eastAsia="Times New Roman" w:hAnsi="Calibri" w:cs="Times New Roman"/>
          <w:b/>
          <w:bCs/>
          <w:i/>
          <w:iCs/>
        </w:rPr>
        <w:t>ἕνεκα)</w:t>
      </w:r>
      <w:r w:rsidRPr="008D5B6B">
        <w:rPr>
          <w:rFonts w:ascii="Calibri" w:eastAsia="Times New Roman" w:hAnsi="Calibri" w:cs="Times New Roman"/>
        </w:rPr>
        <w:t>: για ποιο λόγο</w:t>
      </w:r>
    </w:p>
    <w:p w14:paraId="007BCEF2" w14:textId="77777777" w:rsidR="008D5B6B" w:rsidRPr="008D5B6B" w:rsidRDefault="008D5B6B" w:rsidP="008D5B6B">
      <w:pPr>
        <w:rPr>
          <w:rFonts w:ascii="Calibri" w:eastAsia="Times New Roman" w:hAnsi="Calibri" w:cs="Times New Roman"/>
        </w:rPr>
      </w:pPr>
      <w:r w:rsidRPr="008D5B6B">
        <w:rPr>
          <w:rFonts w:ascii="Calibri" w:eastAsia="Times New Roman" w:hAnsi="Calibri" w:cs="Times New Roman"/>
          <w:b/>
          <w:bCs/>
          <w:i/>
          <w:iCs/>
        </w:rPr>
        <w:t>πώποτε</w:t>
      </w:r>
      <w:r w:rsidRPr="008D5B6B">
        <w:rPr>
          <w:rFonts w:ascii="Calibri" w:eastAsia="Times New Roman" w:hAnsi="Calibri" w:cs="Times New Roman"/>
        </w:rPr>
        <w:t>: έως τώρα</w:t>
      </w:r>
    </w:p>
    <w:p w14:paraId="28BECFA4" w14:textId="77777777" w:rsidR="008D5B6B" w:rsidRPr="008D5B6B" w:rsidRDefault="008D5B6B" w:rsidP="008D5B6B">
      <w:pPr>
        <w:rPr>
          <w:rFonts w:ascii="Calibri" w:eastAsia="Times New Roman" w:hAnsi="Calibri" w:cs="Times New Roman"/>
          <w:b/>
          <w:bCs/>
        </w:rPr>
      </w:pPr>
      <w:r w:rsidRPr="008D5B6B">
        <w:rPr>
          <w:rFonts w:ascii="Calibri" w:eastAsia="Times New Roman" w:hAnsi="Calibri" w:cs="Times New Roman"/>
          <w:b/>
          <w:bCs/>
          <w:i/>
          <w:iCs/>
        </w:rPr>
        <w:t>οἴκοι</w:t>
      </w:r>
      <w:r w:rsidRPr="008D5B6B">
        <w:rPr>
          <w:rFonts w:ascii="Calibri" w:eastAsia="Times New Roman" w:hAnsi="Calibri" w:cs="Times New Roman"/>
        </w:rPr>
        <w:t>: στο σπίτι του</w:t>
      </w:r>
    </w:p>
    <w:p w14:paraId="3B30831F" w14:textId="77777777" w:rsidR="008D5B6B" w:rsidRPr="008D5B6B" w:rsidRDefault="008D5B6B" w:rsidP="008D5B6B">
      <w:pPr>
        <w:rPr>
          <w:rFonts w:ascii="Calibri" w:eastAsia="Times New Roman" w:hAnsi="Calibri" w:cs="Times New Roman"/>
        </w:rPr>
      </w:pPr>
      <w:r w:rsidRPr="008D5B6B">
        <w:rPr>
          <w:rFonts w:ascii="Calibri" w:eastAsia="Times New Roman" w:hAnsi="Calibri" w:cs="Times New Roman"/>
          <w:b/>
          <w:bCs/>
          <w:i/>
          <w:iCs/>
        </w:rPr>
        <w:t>ἀπάγω</w:t>
      </w:r>
      <w:r w:rsidRPr="008D5B6B">
        <w:rPr>
          <w:rFonts w:ascii="Calibri" w:eastAsia="Times New Roman" w:hAnsi="Calibri" w:cs="Times New Roman"/>
        </w:rPr>
        <w:t>: συλλαμβάνω με τη χρήση βίας</w:t>
      </w:r>
    </w:p>
    <w:p w14:paraId="4F23189C" w14:textId="77777777" w:rsidR="008D5B6B" w:rsidRPr="008D5B6B" w:rsidRDefault="008D5B6B" w:rsidP="008D5B6B">
      <w:pPr>
        <w:rPr>
          <w:rFonts w:ascii="Calibri" w:eastAsia="Times New Roman" w:hAnsi="Calibri" w:cs="Times New Roman"/>
          <w:b/>
          <w:bCs/>
        </w:rPr>
      </w:pPr>
      <w:r w:rsidRPr="008D5B6B">
        <w:rPr>
          <w:rFonts w:ascii="Calibri" w:eastAsia="Times New Roman" w:hAnsi="Calibri" w:cs="Times New Roman"/>
          <w:b/>
          <w:bCs/>
        </w:rPr>
        <w:t>ΠΑΡΑΤΗΡΗΣΕΙΣ</w:t>
      </w:r>
    </w:p>
    <w:p w14:paraId="107400D3" w14:textId="77777777" w:rsidR="008D5B6B" w:rsidRPr="008D5B6B" w:rsidRDefault="008D5B6B" w:rsidP="008D5B6B">
      <w:pPr>
        <w:rPr>
          <w:rFonts w:ascii="Calibri" w:eastAsia="Times New Roman" w:hAnsi="Calibri" w:cs="Times New Roman"/>
        </w:rPr>
      </w:pPr>
      <w:r w:rsidRPr="008D5B6B">
        <w:rPr>
          <w:rFonts w:ascii="Calibri" w:eastAsia="Times New Roman" w:hAnsi="Calibri" w:cs="Times New Roman"/>
          <w:b/>
          <w:bCs/>
        </w:rPr>
        <w:t xml:space="preserve">Γ1. </w:t>
      </w:r>
      <w:r w:rsidRPr="008D5B6B">
        <w:rPr>
          <w:rFonts w:ascii="Calibri" w:eastAsia="Times New Roman" w:hAnsi="Calibri" w:cs="Times New Roman"/>
        </w:rPr>
        <w:t>Να μεταφράσετε στη Νέα Ελληνική το απόσπασμα: «</w:t>
      </w:r>
      <w:r w:rsidRPr="008D5B6B">
        <w:rPr>
          <w:rFonts w:ascii="Calibri" w:eastAsia="Times New Roman" w:hAnsi="Calibri" w:cs="Times New Roman"/>
          <w:b/>
          <w:bCs/>
          <w:i/>
          <w:iCs/>
        </w:rPr>
        <w:t>Καὶ μηδεὶς ὑπολαμβανέτω … πάντα πραότερ' ἐστὶν ἐν δημοκρατίᾳ</w:t>
      </w:r>
      <w:r w:rsidRPr="008D5B6B">
        <w:rPr>
          <w:rFonts w:ascii="Calibri" w:eastAsia="Times New Roman" w:hAnsi="Calibri" w:cs="Times New Roman"/>
        </w:rPr>
        <w:t>».</w:t>
      </w:r>
    </w:p>
    <w:p w14:paraId="4D50648F" w14:textId="77777777" w:rsidR="008D5B6B" w:rsidRPr="008D5B6B" w:rsidRDefault="008D5B6B" w:rsidP="008D5B6B">
      <w:pPr>
        <w:jc w:val="right"/>
        <w:rPr>
          <w:rFonts w:ascii="Calibri" w:eastAsia="Times New Roman" w:hAnsi="Calibri" w:cs="Times New Roman"/>
          <w:b/>
          <w:bCs/>
        </w:rPr>
      </w:pPr>
      <w:r w:rsidRPr="008D5B6B">
        <w:rPr>
          <w:rFonts w:ascii="Calibri" w:eastAsia="Times New Roman" w:hAnsi="Calibri" w:cs="Times New Roman"/>
          <w:b/>
          <w:bCs/>
        </w:rPr>
        <w:t>Μονάδες 20</w:t>
      </w:r>
    </w:p>
    <w:p w14:paraId="202EADD9" w14:textId="77777777" w:rsidR="00013D73" w:rsidRDefault="00013D73" w:rsidP="00013D73">
      <w:pPr>
        <w:rPr>
          <w:rFonts w:cstheme="minorHAnsi"/>
          <w:b/>
          <w:bCs/>
          <w:szCs w:val="24"/>
          <w:shd w:val="clear" w:color="auto" w:fill="FFFFFF"/>
        </w:rPr>
      </w:pPr>
      <w:r w:rsidRPr="00654824">
        <w:rPr>
          <w:rFonts w:cstheme="minorHAnsi"/>
          <w:b/>
          <w:bCs/>
          <w:szCs w:val="24"/>
          <w:shd w:val="clear" w:color="auto" w:fill="FFFFFF"/>
        </w:rPr>
        <w:t xml:space="preserve">Γ4. </w:t>
      </w:r>
    </w:p>
    <w:p w14:paraId="39D026E3" w14:textId="77777777" w:rsidR="00013D73" w:rsidRPr="00DA583E" w:rsidRDefault="00013D73" w:rsidP="00013D73">
      <w:pPr>
        <w:rPr>
          <w:rStyle w:val="8Char"/>
          <w:rFonts w:asciiTheme="minorHAnsi" w:hAnsiTheme="minorHAnsi" w:cstheme="minorHAnsi"/>
          <w:b/>
          <w:bCs/>
          <w:i/>
          <w:iCs/>
          <w:color w:val="auto"/>
          <w:shd w:val="clear" w:color="auto" w:fill="FFFFFF"/>
        </w:rPr>
      </w:pPr>
      <w:r w:rsidRPr="00DA583E">
        <w:rPr>
          <w:rFonts w:cstheme="minorHAnsi"/>
          <w:b/>
          <w:bCs/>
          <w:szCs w:val="24"/>
          <w:shd w:val="clear" w:color="auto" w:fill="FFFFFF"/>
        </w:rPr>
        <w:t xml:space="preserve">α. </w:t>
      </w:r>
      <w:r w:rsidRPr="00DA583E">
        <w:rPr>
          <w:rStyle w:val="4Char"/>
          <w:rFonts w:asciiTheme="minorHAnsi" w:hAnsiTheme="minorHAnsi" w:cstheme="minorHAnsi"/>
          <w:b w:val="0"/>
          <w:bCs w:val="0"/>
          <w:i w:val="0"/>
          <w:iCs w:val="0"/>
          <w:color w:val="auto"/>
          <w:shd w:val="clear" w:color="auto" w:fill="FFFFFF"/>
        </w:rPr>
        <w:t>Να προσδιορίσετε την κύρια συντακτική λειτουργία των υπογραμμισμένων λέξεων/φράσεων του κειμένου:</w:t>
      </w:r>
      <w:r w:rsidRPr="00DA583E">
        <w:rPr>
          <w:rStyle w:val="8Char"/>
          <w:rFonts w:asciiTheme="minorHAnsi" w:hAnsiTheme="minorHAnsi" w:cstheme="minorHAnsi"/>
          <w:b/>
          <w:bCs/>
          <w:i/>
          <w:iCs/>
          <w:color w:val="auto"/>
          <w:shd w:val="clear" w:color="auto" w:fill="FFFFFF"/>
        </w:rPr>
        <w:t xml:space="preserve"> </w:t>
      </w:r>
    </w:p>
    <w:p w14:paraId="46BD5A5D" w14:textId="77777777" w:rsidR="00BF0328" w:rsidRDefault="00BF0328" w:rsidP="0041588B">
      <w:r>
        <w:rPr>
          <w:rFonts w:cs="Segoe UI"/>
          <w:b/>
          <w:i/>
          <w:szCs w:val="24"/>
        </w:rPr>
        <w:t>με</w:t>
      </w:r>
      <w:r w:rsidRPr="00BF0328">
        <w:rPr>
          <w:rFonts w:cs="Segoe UI"/>
          <w:bCs/>
          <w:iCs/>
          <w:szCs w:val="24"/>
        </w:rPr>
        <w:t>:</w:t>
      </w:r>
      <w:r>
        <w:rPr>
          <w:rFonts w:cs="Segoe UI"/>
          <w:b/>
          <w:i/>
          <w:szCs w:val="24"/>
        </w:rPr>
        <w:tab/>
      </w:r>
      <w:r>
        <w:rPr>
          <w:rFonts w:cs="Segoe UI"/>
          <w:b/>
          <w:i/>
          <w:szCs w:val="24"/>
        </w:rPr>
        <w:tab/>
      </w:r>
      <w:r>
        <w:rPr>
          <w:rFonts w:cs="Segoe UI"/>
          <w:b/>
          <w:i/>
          <w:szCs w:val="24"/>
        </w:rPr>
        <w:tab/>
      </w:r>
      <w:r w:rsidRPr="0026750B">
        <w:t>είναι ………………………………………………… στο ………………………………………….</w:t>
      </w:r>
    </w:p>
    <w:p w14:paraId="0170B021" w14:textId="78E6BBBE" w:rsidR="00F86851" w:rsidRDefault="00F86851" w:rsidP="0041588B">
      <w:r>
        <w:rPr>
          <w:rFonts w:cs="Segoe UI"/>
          <w:b/>
          <w:i/>
          <w:szCs w:val="24"/>
        </w:rPr>
        <w:t>χ</w:t>
      </w:r>
      <w:r w:rsidRPr="00F86851">
        <w:rPr>
          <w:rFonts w:cs="Segoe UI"/>
          <w:b/>
          <w:i/>
          <w:szCs w:val="24"/>
        </w:rPr>
        <w:t>ρημάτων</w:t>
      </w:r>
      <w:r w:rsidRPr="00BF0328">
        <w:rPr>
          <w:rFonts w:cs="Segoe UI"/>
          <w:iCs/>
          <w:szCs w:val="24"/>
        </w:rPr>
        <w:t xml:space="preserve">:  </w:t>
      </w:r>
      <w:r>
        <w:rPr>
          <w:rFonts w:cs="Segoe UI"/>
          <w:szCs w:val="24"/>
        </w:rPr>
        <w:t xml:space="preserve">               </w:t>
      </w:r>
      <w:r w:rsidR="00821639">
        <w:rPr>
          <w:rFonts w:cs="Segoe UI"/>
          <w:szCs w:val="24"/>
        </w:rPr>
        <w:tab/>
      </w:r>
      <w:r w:rsidRPr="0026750B">
        <w:t>είναι ………………………………………………… στο ………………………………………….</w:t>
      </w:r>
    </w:p>
    <w:p w14:paraId="32BA848B" w14:textId="74F21A17" w:rsidR="00002B15" w:rsidRPr="00F86851" w:rsidRDefault="00002B15" w:rsidP="0041588B">
      <w:pPr>
        <w:rPr>
          <w:rFonts w:cs="Segoe UI"/>
          <w:b/>
          <w:i/>
          <w:szCs w:val="24"/>
        </w:rPr>
      </w:pPr>
      <w:r w:rsidRPr="00002B15">
        <w:rPr>
          <w:rFonts w:cs="Segoe UI"/>
          <w:b/>
          <w:i/>
          <w:szCs w:val="24"/>
        </w:rPr>
        <w:t>μᾶλλον</w:t>
      </w:r>
      <w:r w:rsidRPr="00C57EE1">
        <w:rPr>
          <w:rFonts w:cs="Segoe UI"/>
          <w:iCs/>
          <w:szCs w:val="24"/>
        </w:rPr>
        <w:t xml:space="preserve">: </w:t>
      </w:r>
      <w:r>
        <w:rPr>
          <w:rFonts w:cs="Segoe UI"/>
          <w:b/>
          <w:i/>
          <w:szCs w:val="24"/>
        </w:rPr>
        <w:t xml:space="preserve">                      </w:t>
      </w:r>
      <w:r w:rsidR="00821639">
        <w:rPr>
          <w:rFonts w:cs="Segoe UI"/>
          <w:b/>
          <w:i/>
          <w:szCs w:val="24"/>
        </w:rPr>
        <w:tab/>
      </w:r>
      <w:r w:rsidRPr="0026750B">
        <w:t>είναι ………………………………………………… στο ………………………………………….</w:t>
      </w:r>
    </w:p>
    <w:p w14:paraId="387B8EEE" w14:textId="06DFD607" w:rsidR="0041588B" w:rsidRDefault="00F86851" w:rsidP="0041588B">
      <w:r w:rsidRPr="00F86851">
        <w:rPr>
          <w:rFonts w:cs="Segoe UI"/>
          <w:b/>
          <w:bCs/>
          <w:i/>
          <w:iCs/>
          <w:szCs w:val="24"/>
        </w:rPr>
        <w:t>πραότερ'</w:t>
      </w:r>
      <w:r w:rsidR="0041588B" w:rsidRPr="0026750B">
        <w:rPr>
          <w:rFonts w:cs="Segoe UI"/>
          <w:szCs w:val="24"/>
        </w:rPr>
        <w:t>:</w:t>
      </w:r>
      <w:r w:rsidR="0041588B" w:rsidRPr="0026750B">
        <w:rPr>
          <w:rFonts w:cs="Segoe UI"/>
          <w:szCs w:val="24"/>
        </w:rPr>
        <w:tab/>
      </w:r>
      <w:r>
        <w:rPr>
          <w:rFonts w:cs="Segoe UI"/>
          <w:szCs w:val="24"/>
        </w:rPr>
        <w:t xml:space="preserve">            </w:t>
      </w:r>
      <w:r w:rsidR="00821639">
        <w:rPr>
          <w:rFonts w:cs="Segoe UI"/>
          <w:szCs w:val="24"/>
        </w:rPr>
        <w:tab/>
      </w:r>
      <w:r w:rsidR="0041588B" w:rsidRPr="0026750B">
        <w:t>είναι ………………………………………………… στο ………………………………………….</w:t>
      </w:r>
    </w:p>
    <w:p w14:paraId="77271068" w14:textId="54226CC9" w:rsidR="00002B15" w:rsidRPr="00002B15" w:rsidRDefault="00002B15" w:rsidP="0041588B">
      <w:pPr>
        <w:rPr>
          <w:rFonts w:cs="Segoe UI"/>
          <w:b/>
          <w:szCs w:val="24"/>
        </w:rPr>
      </w:pPr>
      <w:r w:rsidRPr="00002B15">
        <w:rPr>
          <w:rFonts w:ascii="Calibri" w:eastAsia="Times New Roman" w:hAnsi="Calibri" w:cs="Times New Roman"/>
          <w:b/>
          <w:i/>
          <w:iCs/>
        </w:rPr>
        <w:t>Ἐπὶ τῶν τριάκοντα</w:t>
      </w:r>
      <w:r w:rsidRPr="00C57EE1">
        <w:rPr>
          <w:rFonts w:ascii="Calibri" w:eastAsia="Times New Roman" w:hAnsi="Calibri" w:cs="Times New Roman"/>
        </w:rPr>
        <w:t xml:space="preserve">: </w:t>
      </w:r>
      <w:r w:rsidRPr="00E67DFD">
        <w:rPr>
          <w:rFonts w:ascii="Calibri" w:eastAsia="Times New Roman" w:hAnsi="Calibri" w:cs="Times New Roman"/>
          <w:i/>
          <w:iCs/>
        </w:rPr>
        <w:t xml:space="preserve"> </w:t>
      </w:r>
      <w:r>
        <w:rPr>
          <w:rFonts w:ascii="Calibri" w:eastAsia="Times New Roman" w:hAnsi="Calibri" w:cs="Times New Roman"/>
          <w:b/>
          <w:i/>
          <w:iCs/>
        </w:rPr>
        <w:t xml:space="preserve">  </w:t>
      </w:r>
      <w:r w:rsidR="00821639">
        <w:rPr>
          <w:rFonts w:ascii="Calibri" w:eastAsia="Times New Roman" w:hAnsi="Calibri" w:cs="Times New Roman"/>
          <w:b/>
          <w:i/>
          <w:iCs/>
        </w:rPr>
        <w:tab/>
      </w:r>
      <w:r w:rsidRPr="0026750B">
        <w:t>είναι ………………………………………………… στο ………………………………………….</w:t>
      </w:r>
    </w:p>
    <w:p w14:paraId="30AD5EB7" w14:textId="77777777" w:rsidR="0041588B" w:rsidRPr="0026750B" w:rsidRDefault="00F86851" w:rsidP="0041588B">
      <w:pPr>
        <w:ind w:left="357" w:hanging="357"/>
        <w:rPr>
          <w:rFonts w:cs="Segoe UI"/>
          <w:szCs w:val="24"/>
        </w:rPr>
      </w:pPr>
      <w:r w:rsidRPr="00F86851">
        <w:rPr>
          <w:rFonts w:cs="Segoe UI"/>
          <w:b/>
          <w:bCs/>
          <w:i/>
          <w:iCs/>
          <w:szCs w:val="24"/>
        </w:rPr>
        <w:t>τῶν τριάκοντα</w:t>
      </w:r>
      <w:r w:rsidR="0041588B" w:rsidRPr="0026750B">
        <w:rPr>
          <w:rFonts w:cs="Segoe UI"/>
          <w:szCs w:val="24"/>
        </w:rPr>
        <w:t>:</w:t>
      </w:r>
      <w:r w:rsidR="0041588B" w:rsidRPr="0026750B">
        <w:rPr>
          <w:rFonts w:cs="Segoe UI"/>
          <w:szCs w:val="24"/>
        </w:rPr>
        <w:tab/>
      </w:r>
      <w:r w:rsidR="0041588B" w:rsidRPr="0026750B">
        <w:t>είναι ………………………………………………… στο ………………………………………….</w:t>
      </w:r>
    </w:p>
    <w:p w14:paraId="061772EB" w14:textId="77777777" w:rsidR="0041588B" w:rsidRPr="0026750B" w:rsidRDefault="00002B15" w:rsidP="0041588B">
      <w:pPr>
        <w:ind w:left="357" w:hanging="357"/>
        <w:jc w:val="right"/>
        <w:rPr>
          <w:b/>
          <w:bCs/>
          <w:szCs w:val="24"/>
        </w:rPr>
      </w:pPr>
      <w:r w:rsidRPr="0026750B">
        <w:rPr>
          <w:szCs w:val="24"/>
        </w:rPr>
        <w:t xml:space="preserve"> </w:t>
      </w:r>
      <w:r w:rsidR="0041588B" w:rsidRPr="0026750B">
        <w:rPr>
          <w:szCs w:val="24"/>
        </w:rPr>
        <w:t>(μονάδες 6)</w:t>
      </w:r>
    </w:p>
    <w:p w14:paraId="4CA04C14" w14:textId="77777777" w:rsidR="003D1E68" w:rsidRPr="0026750B" w:rsidRDefault="00013D73" w:rsidP="003D1E68">
      <w:pPr>
        <w:rPr>
          <w:strike/>
          <w:szCs w:val="24"/>
        </w:rPr>
      </w:pPr>
      <w:r w:rsidRPr="00DA583E">
        <w:rPr>
          <w:rFonts w:cstheme="minorHAnsi"/>
          <w:b/>
          <w:bCs/>
        </w:rPr>
        <w:t xml:space="preserve">β. </w:t>
      </w:r>
      <w:r w:rsidR="003D1E68" w:rsidRPr="0026750B">
        <w:rPr>
          <w:szCs w:val="24"/>
        </w:rPr>
        <w:t>«</w:t>
      </w:r>
      <w:r w:rsidR="003D1E68" w:rsidRPr="003D1E68">
        <w:rPr>
          <w:rFonts w:ascii="Calibri" w:eastAsia="Times New Roman" w:hAnsi="Calibri" w:cs="Times New Roman"/>
          <w:b/>
          <w:i/>
          <w:iCs/>
        </w:rPr>
        <w:t>ὡς οὐ χ</w:t>
      </w:r>
      <w:r w:rsidR="0041588B">
        <w:rPr>
          <w:rFonts w:ascii="Calibri" w:eastAsia="Times New Roman" w:hAnsi="Calibri" w:cs="Times New Roman"/>
          <w:b/>
          <w:i/>
          <w:iCs/>
        </w:rPr>
        <w:t>ρῆν εἰσπράττειν τοὺς ὀφείλοντας</w:t>
      </w:r>
      <w:r w:rsidR="003D1E68" w:rsidRPr="0026750B">
        <w:rPr>
          <w:iCs/>
          <w:szCs w:val="24"/>
        </w:rPr>
        <w:t>»</w:t>
      </w:r>
      <w:r w:rsidR="003D1E68" w:rsidRPr="0026750B">
        <w:rPr>
          <w:szCs w:val="24"/>
        </w:rPr>
        <w:t xml:space="preserve">: Να αναγνωρίσετε το είδος </w:t>
      </w:r>
      <w:r w:rsidR="003D1E68">
        <w:rPr>
          <w:szCs w:val="24"/>
        </w:rPr>
        <w:t xml:space="preserve">της δευτερεύουσας </w:t>
      </w:r>
      <w:r w:rsidR="003D1E68" w:rsidRPr="0026750B">
        <w:rPr>
          <w:szCs w:val="24"/>
        </w:rPr>
        <w:t xml:space="preserve">πρότασης, την εισαγωγή και την εκφορά της, και να δηλώσετε τη συντακτική της λειτουργία. (μονάδες 4) </w:t>
      </w:r>
    </w:p>
    <w:p w14:paraId="3C9389A3" w14:textId="77777777" w:rsidR="00013D73" w:rsidRPr="00F56F68" w:rsidRDefault="00013D73" w:rsidP="003D1E68">
      <w:pPr>
        <w:jc w:val="right"/>
        <w:rPr>
          <w:rStyle w:val="4Char"/>
          <w:rFonts w:asciiTheme="minorHAnsi" w:hAnsiTheme="minorHAnsi" w:cstheme="minorHAnsi"/>
          <w:i w:val="0"/>
          <w:color w:val="auto"/>
          <w:shd w:val="clear" w:color="auto" w:fill="FFFFFF"/>
        </w:rPr>
      </w:pPr>
      <w:r w:rsidRPr="00F56F68">
        <w:rPr>
          <w:rStyle w:val="4Char"/>
          <w:rFonts w:asciiTheme="minorHAnsi" w:hAnsiTheme="minorHAnsi" w:cstheme="minorHAnsi"/>
          <w:i w:val="0"/>
          <w:color w:val="auto"/>
          <w:shd w:val="clear" w:color="auto" w:fill="FFFFFF"/>
        </w:rPr>
        <w:t>Μονάδες 10</w:t>
      </w:r>
    </w:p>
    <w:p w14:paraId="0313FB0D" w14:textId="77777777" w:rsidR="002D69DA" w:rsidRDefault="00FD4546" w:rsidP="00013D73">
      <w:pPr>
        <w:spacing w:line="276" w:lineRule="auto"/>
      </w:pPr>
    </w:p>
    <w:sectPr w:rsidR="002D69DA" w:rsidSect="008F020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F10A6"/>
    <w:multiLevelType w:val="multilevel"/>
    <w:tmpl w:val="284F10A6"/>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42267E75"/>
    <w:multiLevelType w:val="hybridMultilevel"/>
    <w:tmpl w:val="A77A96C2"/>
    <w:lvl w:ilvl="0" w:tplc="093E03AA">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44523F64"/>
    <w:multiLevelType w:val="multilevel"/>
    <w:tmpl w:val="44523F6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48F367F3"/>
    <w:multiLevelType w:val="multilevel"/>
    <w:tmpl w:val="48F367F3"/>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60810C8A"/>
    <w:multiLevelType w:val="multilevel"/>
    <w:tmpl w:val="60810C8A"/>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6C635BDB"/>
    <w:multiLevelType w:val="multilevel"/>
    <w:tmpl w:val="6C635BDB"/>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79B67BD8"/>
    <w:multiLevelType w:val="hybridMultilevel"/>
    <w:tmpl w:val="A77A96C2"/>
    <w:lvl w:ilvl="0" w:tplc="FFFFFFFF">
      <w:start w:val="1"/>
      <w:numFmt w:val="decimal"/>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C7"/>
    <w:rsid w:val="00002B15"/>
    <w:rsid w:val="00013D73"/>
    <w:rsid w:val="000D0671"/>
    <w:rsid w:val="000F305A"/>
    <w:rsid w:val="00193183"/>
    <w:rsid w:val="001B482A"/>
    <w:rsid w:val="001E23D2"/>
    <w:rsid w:val="001F1C38"/>
    <w:rsid w:val="00222196"/>
    <w:rsid w:val="00237485"/>
    <w:rsid w:val="00341BD7"/>
    <w:rsid w:val="003D1E68"/>
    <w:rsid w:val="0041588B"/>
    <w:rsid w:val="006833C7"/>
    <w:rsid w:val="00821639"/>
    <w:rsid w:val="008D5B6B"/>
    <w:rsid w:val="008F020E"/>
    <w:rsid w:val="0093486C"/>
    <w:rsid w:val="00A24F08"/>
    <w:rsid w:val="00B6392F"/>
    <w:rsid w:val="00B64C4A"/>
    <w:rsid w:val="00BC178A"/>
    <w:rsid w:val="00BF0328"/>
    <w:rsid w:val="00C54F5A"/>
    <w:rsid w:val="00C57EE1"/>
    <w:rsid w:val="00C9080C"/>
    <w:rsid w:val="00D233CC"/>
    <w:rsid w:val="00DA583E"/>
    <w:rsid w:val="00E67DFD"/>
    <w:rsid w:val="00EC1B0B"/>
    <w:rsid w:val="00ED29E1"/>
    <w:rsid w:val="00EE1C78"/>
    <w:rsid w:val="00F51BF9"/>
    <w:rsid w:val="00F86851"/>
    <w:rsid w:val="00F87438"/>
    <w:rsid w:val="00FD45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20E"/>
    <w:pPr>
      <w:spacing w:after="0" w:line="360" w:lineRule="auto"/>
      <w:jc w:val="both"/>
    </w:pPr>
    <w:rPr>
      <w:sz w:val="24"/>
    </w:rPr>
  </w:style>
  <w:style w:type="paragraph" w:styleId="2">
    <w:name w:val="heading 2"/>
    <w:basedOn w:val="a"/>
    <w:next w:val="a"/>
    <w:link w:val="2Char"/>
    <w:uiPriority w:val="9"/>
    <w:unhideWhenUsed/>
    <w:qFormat/>
    <w:rsid w:val="00F874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013D73"/>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Char"/>
    <w:uiPriority w:val="9"/>
    <w:semiHidden/>
    <w:unhideWhenUsed/>
    <w:qFormat/>
    <w:rsid w:val="00013D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0E"/>
    <w:pPr>
      <w:spacing w:after="200" w:line="276" w:lineRule="auto"/>
      <w:ind w:left="720"/>
      <w:contextualSpacing/>
      <w:jc w:val="left"/>
    </w:pPr>
    <w:rPr>
      <w:rFonts w:ascii="Calibri" w:eastAsia="Times New Roman" w:hAnsi="Calibri" w:cs="Times New Roman"/>
      <w:sz w:val="22"/>
    </w:rPr>
  </w:style>
  <w:style w:type="character" w:customStyle="1" w:styleId="4Char">
    <w:name w:val="Επικεφαλίδα 4 Char"/>
    <w:basedOn w:val="a0"/>
    <w:link w:val="4"/>
    <w:uiPriority w:val="9"/>
    <w:semiHidden/>
    <w:rsid w:val="00013D73"/>
    <w:rPr>
      <w:rFonts w:asciiTheme="majorHAnsi" w:eastAsiaTheme="majorEastAsia" w:hAnsiTheme="majorHAnsi" w:cstheme="majorBidi"/>
      <w:b/>
      <w:bCs/>
      <w:i/>
      <w:iCs/>
      <w:color w:val="4F81BD" w:themeColor="accent1"/>
      <w:sz w:val="24"/>
    </w:rPr>
  </w:style>
  <w:style w:type="character" w:customStyle="1" w:styleId="8Char">
    <w:name w:val="Επικεφαλίδα 8 Char"/>
    <w:basedOn w:val="a0"/>
    <w:link w:val="8"/>
    <w:uiPriority w:val="9"/>
    <w:semiHidden/>
    <w:rsid w:val="00013D73"/>
    <w:rPr>
      <w:rFonts w:asciiTheme="majorHAnsi" w:eastAsiaTheme="majorEastAsia" w:hAnsiTheme="majorHAnsi" w:cstheme="majorBidi"/>
      <w:color w:val="404040" w:themeColor="text1" w:themeTint="BF"/>
      <w:sz w:val="20"/>
      <w:szCs w:val="20"/>
    </w:rPr>
  </w:style>
  <w:style w:type="character" w:customStyle="1" w:styleId="2Char">
    <w:name w:val="Επικεφαλίδα 2 Char"/>
    <w:basedOn w:val="a0"/>
    <w:link w:val="2"/>
    <w:uiPriority w:val="9"/>
    <w:rsid w:val="00F8743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20E"/>
    <w:pPr>
      <w:spacing w:after="0" w:line="360" w:lineRule="auto"/>
      <w:jc w:val="both"/>
    </w:pPr>
    <w:rPr>
      <w:sz w:val="24"/>
    </w:rPr>
  </w:style>
  <w:style w:type="paragraph" w:styleId="2">
    <w:name w:val="heading 2"/>
    <w:basedOn w:val="a"/>
    <w:next w:val="a"/>
    <w:link w:val="2Char"/>
    <w:uiPriority w:val="9"/>
    <w:unhideWhenUsed/>
    <w:qFormat/>
    <w:rsid w:val="00F874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013D73"/>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Char"/>
    <w:uiPriority w:val="9"/>
    <w:semiHidden/>
    <w:unhideWhenUsed/>
    <w:qFormat/>
    <w:rsid w:val="00013D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0E"/>
    <w:pPr>
      <w:spacing w:after="200" w:line="276" w:lineRule="auto"/>
      <w:ind w:left="720"/>
      <w:contextualSpacing/>
      <w:jc w:val="left"/>
    </w:pPr>
    <w:rPr>
      <w:rFonts w:ascii="Calibri" w:eastAsia="Times New Roman" w:hAnsi="Calibri" w:cs="Times New Roman"/>
      <w:sz w:val="22"/>
    </w:rPr>
  </w:style>
  <w:style w:type="character" w:customStyle="1" w:styleId="4Char">
    <w:name w:val="Επικεφαλίδα 4 Char"/>
    <w:basedOn w:val="a0"/>
    <w:link w:val="4"/>
    <w:uiPriority w:val="9"/>
    <w:semiHidden/>
    <w:rsid w:val="00013D73"/>
    <w:rPr>
      <w:rFonts w:asciiTheme="majorHAnsi" w:eastAsiaTheme="majorEastAsia" w:hAnsiTheme="majorHAnsi" w:cstheme="majorBidi"/>
      <w:b/>
      <w:bCs/>
      <w:i/>
      <w:iCs/>
      <w:color w:val="4F81BD" w:themeColor="accent1"/>
      <w:sz w:val="24"/>
    </w:rPr>
  </w:style>
  <w:style w:type="character" w:customStyle="1" w:styleId="8Char">
    <w:name w:val="Επικεφαλίδα 8 Char"/>
    <w:basedOn w:val="a0"/>
    <w:link w:val="8"/>
    <w:uiPriority w:val="9"/>
    <w:semiHidden/>
    <w:rsid w:val="00013D73"/>
    <w:rPr>
      <w:rFonts w:asciiTheme="majorHAnsi" w:eastAsiaTheme="majorEastAsia" w:hAnsiTheme="majorHAnsi" w:cstheme="majorBidi"/>
      <w:color w:val="404040" w:themeColor="text1" w:themeTint="BF"/>
      <w:sz w:val="20"/>
      <w:szCs w:val="20"/>
    </w:rPr>
  </w:style>
  <w:style w:type="character" w:customStyle="1" w:styleId="2Char">
    <w:name w:val="Επικεφαλίδα 2 Char"/>
    <w:basedOn w:val="a0"/>
    <w:link w:val="2"/>
    <w:uiPriority w:val="9"/>
    <w:rsid w:val="00F8743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795</Words>
  <Characters>4294</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4</cp:revision>
  <cp:lastPrinted>2022-04-03T15:00:00Z</cp:lastPrinted>
  <dcterms:created xsi:type="dcterms:W3CDTF">2022-04-03T15:00:00Z</dcterms:created>
  <dcterms:modified xsi:type="dcterms:W3CDTF">2022-04-03T15:00:00Z</dcterms:modified>
</cp:coreProperties>
</file>