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71FA35" w14:textId="77777777" w:rsidR="00C75331" w:rsidRDefault="00C75331" w:rsidP="00C75331">
      <w:pPr>
        <w:rPr>
          <w:b/>
          <w:bCs/>
          <w:szCs w:val="24"/>
        </w:rPr>
      </w:pPr>
      <w:bookmarkStart w:id="0" w:name="_GoBack"/>
      <w:bookmarkEnd w:id="0"/>
      <w:r w:rsidRPr="00E42C46">
        <w:rPr>
          <w:b/>
          <w:bCs/>
        </w:rPr>
        <w:t>ΔΙΔΑΓΜΕΝΟ ΚΕΙΜΕΝΟ</w:t>
      </w:r>
      <w:r>
        <w:rPr>
          <w:b/>
          <w:bCs/>
        </w:rPr>
        <w:t xml:space="preserve"> </w:t>
      </w:r>
      <w:r w:rsidRPr="009F5CAB">
        <w:rPr>
          <w:b/>
          <w:bCs/>
          <w:szCs w:val="24"/>
        </w:rPr>
        <w:t xml:space="preserve">Λυσίας, </w:t>
      </w:r>
      <w:r w:rsidRPr="009F5CAB">
        <w:rPr>
          <w:b/>
          <w:bCs/>
          <w:i/>
          <w:iCs/>
          <w:szCs w:val="24"/>
        </w:rPr>
        <w:t>Ὑπ</w:t>
      </w:r>
      <w:r>
        <w:rPr>
          <w:b/>
          <w:bCs/>
          <w:i/>
          <w:iCs/>
          <w:szCs w:val="24"/>
        </w:rPr>
        <w:t>ὲ</w:t>
      </w:r>
      <w:r w:rsidRPr="009F5CAB">
        <w:rPr>
          <w:b/>
          <w:bCs/>
          <w:i/>
          <w:iCs/>
          <w:szCs w:val="24"/>
        </w:rPr>
        <w:t>ρ Μαντιθέου</w:t>
      </w:r>
      <w:r w:rsidRPr="009F5CAB">
        <w:rPr>
          <w:b/>
          <w:bCs/>
          <w:szCs w:val="24"/>
        </w:rPr>
        <w:t xml:space="preserve"> </w:t>
      </w:r>
      <w:r w:rsidRPr="009F5CAB">
        <w:rPr>
          <w:rFonts w:cs="Calibri"/>
          <w:b/>
          <w:bCs/>
          <w:szCs w:val="24"/>
        </w:rPr>
        <w:t>§§</w:t>
      </w:r>
      <w:r w:rsidR="00524905">
        <w:rPr>
          <w:b/>
          <w:bCs/>
          <w:szCs w:val="24"/>
        </w:rPr>
        <w:t>2-3</w:t>
      </w:r>
    </w:p>
    <w:p w14:paraId="5C988F9B" w14:textId="77777777" w:rsidR="00524905" w:rsidRDefault="00DD149B" w:rsidP="00524905">
      <w:pPr>
        <w:rPr>
          <w:b/>
          <w:bCs/>
          <w:szCs w:val="24"/>
        </w:rPr>
      </w:pPr>
      <w:r>
        <w:rPr>
          <w:b/>
          <w:bCs/>
          <w:szCs w:val="24"/>
        </w:rPr>
        <w:t>Α1.</w:t>
      </w:r>
    </w:p>
    <w:p w14:paraId="63CA0AAB" w14:textId="77777777" w:rsidR="00524905" w:rsidRDefault="00524905" w:rsidP="00524905">
      <w:pPr>
        <w:rPr>
          <w:i/>
          <w:iCs/>
          <w:szCs w:val="24"/>
        </w:rPr>
      </w:pPr>
      <w:r w:rsidRPr="00D93A7B">
        <w:rPr>
          <w:szCs w:val="24"/>
        </w:rPr>
        <w:t>1</w:t>
      </w:r>
      <w:r>
        <w:rPr>
          <w:szCs w:val="24"/>
        </w:rPr>
        <w:t xml:space="preserve"> – Σ: </w:t>
      </w:r>
      <w:r w:rsidRPr="00F547EA">
        <w:rPr>
          <w:i/>
          <w:iCs/>
          <w:szCs w:val="24"/>
        </w:rPr>
        <w:t>Ἐγὼ γὰρ οὕτω σφόδρα ἐμαυτῷ πιστεύω</w:t>
      </w:r>
    </w:p>
    <w:p w14:paraId="59082866" w14:textId="77777777" w:rsidR="00524905" w:rsidRDefault="00524905" w:rsidP="00524905">
      <w:pPr>
        <w:rPr>
          <w:i/>
          <w:iCs/>
          <w:szCs w:val="24"/>
        </w:rPr>
      </w:pPr>
      <w:r w:rsidRPr="00D93A7B">
        <w:rPr>
          <w:szCs w:val="24"/>
        </w:rPr>
        <w:t>2</w:t>
      </w:r>
      <w:r>
        <w:rPr>
          <w:szCs w:val="24"/>
        </w:rPr>
        <w:t xml:space="preserve"> – Λ: </w:t>
      </w:r>
      <w:r w:rsidRPr="00F547EA">
        <w:rPr>
          <w:i/>
          <w:iCs/>
          <w:szCs w:val="24"/>
        </w:rPr>
        <w:t>ὡς εὔνους εἰμὶ τοῖς καθεστηκόσι πράγμασι</w:t>
      </w:r>
    </w:p>
    <w:p w14:paraId="2902A893" w14:textId="77777777" w:rsidR="00524905" w:rsidRDefault="00524905" w:rsidP="00524905">
      <w:pPr>
        <w:rPr>
          <w:i/>
          <w:iCs/>
          <w:szCs w:val="24"/>
        </w:rPr>
      </w:pPr>
      <w:r w:rsidRPr="00D93A7B">
        <w:rPr>
          <w:szCs w:val="24"/>
        </w:rPr>
        <w:t>3</w:t>
      </w:r>
      <w:r>
        <w:rPr>
          <w:szCs w:val="24"/>
        </w:rPr>
        <w:t xml:space="preserve"> – Σ: </w:t>
      </w:r>
      <w:r w:rsidRPr="00F547EA">
        <w:rPr>
          <w:i/>
          <w:iCs/>
          <w:szCs w:val="24"/>
        </w:rPr>
        <w:t>ἐὰν δὲ φαίνωμαι περὶ τὰ ἄλλα μετρίως βεβιωκὼς καὶ πολὺ παρὰ τὴν δόξαν καὶ [παρὰ] τοὺς λόγους τοὺς τῶν ἐχθρῶν</w:t>
      </w:r>
    </w:p>
    <w:p w14:paraId="6609C8DF" w14:textId="77777777" w:rsidR="00524905" w:rsidRDefault="00524905" w:rsidP="00524905">
      <w:pPr>
        <w:rPr>
          <w:i/>
          <w:iCs/>
          <w:szCs w:val="24"/>
        </w:rPr>
      </w:pPr>
      <w:r w:rsidRPr="00D93A7B">
        <w:rPr>
          <w:szCs w:val="24"/>
        </w:rPr>
        <w:t>4</w:t>
      </w:r>
      <w:r>
        <w:rPr>
          <w:szCs w:val="24"/>
        </w:rPr>
        <w:t xml:space="preserve"> – Λ: </w:t>
      </w:r>
      <w:r w:rsidRPr="00F547EA">
        <w:rPr>
          <w:i/>
          <w:iCs/>
          <w:szCs w:val="24"/>
        </w:rPr>
        <w:t>δέομαι ὑμῶν ἐμὲ μὲν δοκιμάζειν, τούτους δὲ ἡγεῖσθαι χείρους εἶναι</w:t>
      </w:r>
      <w:r w:rsidR="004B6806">
        <w:rPr>
          <w:i/>
          <w:iCs/>
          <w:szCs w:val="24"/>
        </w:rPr>
        <w:t>.</w:t>
      </w:r>
    </w:p>
    <w:p w14:paraId="206BF911" w14:textId="77777777" w:rsidR="00524905" w:rsidRDefault="00524905" w:rsidP="00524905">
      <w:pPr>
        <w:rPr>
          <w:i/>
          <w:iCs/>
          <w:szCs w:val="24"/>
        </w:rPr>
      </w:pPr>
      <w:r w:rsidRPr="00D93A7B">
        <w:rPr>
          <w:szCs w:val="24"/>
        </w:rPr>
        <w:t>5</w:t>
      </w:r>
      <w:r>
        <w:rPr>
          <w:szCs w:val="24"/>
        </w:rPr>
        <w:t xml:space="preserve"> – Λ: </w:t>
      </w:r>
      <w:r w:rsidRPr="00F547EA">
        <w:rPr>
          <w:i/>
          <w:iCs/>
          <w:szCs w:val="24"/>
        </w:rPr>
        <w:t>Πρῶτον δὲ ἀποδείξω ὡ</w:t>
      </w:r>
      <w:r w:rsidR="004B7938">
        <w:rPr>
          <w:i/>
          <w:iCs/>
          <w:szCs w:val="24"/>
        </w:rPr>
        <w:t>ς</w:t>
      </w:r>
      <w:r w:rsidR="004B7938" w:rsidRPr="004B7938">
        <w:rPr>
          <w:i/>
          <w:iCs/>
          <w:szCs w:val="24"/>
        </w:rPr>
        <w:t xml:space="preserve"> οὐχ ἵππευον </w:t>
      </w:r>
      <w:r>
        <w:rPr>
          <w:i/>
          <w:iCs/>
          <w:szCs w:val="24"/>
        </w:rPr>
        <w:t xml:space="preserve"> </w:t>
      </w:r>
      <w:r w:rsidRPr="00F547EA">
        <w:rPr>
          <w:i/>
          <w:iCs/>
          <w:szCs w:val="24"/>
        </w:rPr>
        <w:t>οὔδ᾽ ἐπεδήμουν ἐπὶ τῶν τριάκοντα</w:t>
      </w:r>
    </w:p>
    <w:p w14:paraId="693EC3C9" w14:textId="77777777" w:rsidR="004201CC" w:rsidRPr="00254C31" w:rsidRDefault="004201CC" w:rsidP="001C47B4">
      <w:pPr>
        <w:jc w:val="left"/>
        <w:rPr>
          <w:b/>
          <w:bCs/>
        </w:rPr>
      </w:pPr>
      <w:r>
        <w:rPr>
          <w:b/>
          <w:bCs/>
        </w:rPr>
        <w:t>ΠΑΡΑΛΛΗΛΟ ΚΕΙΜΕΝΟ</w:t>
      </w:r>
      <w:r w:rsidR="00254C31">
        <w:rPr>
          <w:b/>
          <w:bCs/>
        </w:rPr>
        <w:t xml:space="preserve"> </w:t>
      </w:r>
      <w:r w:rsidR="00524905" w:rsidRPr="00524905">
        <w:rPr>
          <w:b/>
          <w:bCs/>
        </w:rPr>
        <w:t xml:space="preserve">Λυσίας, </w:t>
      </w:r>
      <w:r w:rsidR="00524905" w:rsidRPr="00524905">
        <w:rPr>
          <w:b/>
          <w:bCs/>
          <w:i/>
          <w:iCs/>
        </w:rPr>
        <w:t>Περὶ τοῦ σηκοῦ ἀπολογία</w:t>
      </w:r>
      <w:r w:rsidR="00524905" w:rsidRPr="00524905">
        <w:rPr>
          <w:b/>
          <w:bCs/>
        </w:rPr>
        <w:t xml:space="preserve"> §§1-3</w:t>
      </w:r>
    </w:p>
    <w:p w14:paraId="27E9E238" w14:textId="77777777" w:rsidR="00524905" w:rsidRPr="00626CB1" w:rsidRDefault="00524905" w:rsidP="00524905">
      <w:pPr>
        <w:rPr>
          <w:iCs/>
          <w:szCs w:val="24"/>
        </w:rPr>
      </w:pPr>
      <w:r>
        <w:rPr>
          <w:b/>
          <w:bCs/>
          <w:iCs/>
          <w:szCs w:val="24"/>
        </w:rPr>
        <w:t>Επισήμανση</w:t>
      </w:r>
      <w:r w:rsidRPr="00F55E90">
        <w:rPr>
          <w:iCs/>
          <w:szCs w:val="24"/>
        </w:rPr>
        <w:t>:</w:t>
      </w:r>
      <w:r>
        <w:rPr>
          <w:iCs/>
          <w:szCs w:val="24"/>
        </w:rPr>
        <w:t xml:space="preserve"> Στο συγκεκριμένο παράλληλο κείμενο (προοίμιο) ο ομιλητής αναφέρει ευθύς εξ αρχής ότι κατηγορείται και συκοφαντείται από ανθρώπους που συνιστούν κίνδυνο για όλους τους πολίτες (επίθεση στο ήθος του αντιπάλου). Παρόμοια και ο Μαντίθεος αναφέρει ότι αν και έχει ζήσει με βάση το μέτρο</w:t>
      </w:r>
      <w:r w:rsidRPr="00091110">
        <w:rPr>
          <w:iCs/>
          <w:szCs w:val="24"/>
        </w:rPr>
        <w:t>,</w:t>
      </w:r>
      <w:r>
        <w:rPr>
          <w:iCs/>
          <w:szCs w:val="24"/>
        </w:rPr>
        <w:t xml:space="preserve"> οι εχθροί του τον διαβάλλουν. Το κείμενο, επομένως, μπορεί να συσχετιστεί είτε ως προς το φαινόμενο της συκοφαντίας/διαβολής είτε ως προς την τακτική της επίθεσης στο ήθος του αντιπάλου.</w:t>
      </w:r>
    </w:p>
    <w:p w14:paraId="52983CE8" w14:textId="77777777" w:rsidR="00E1107F" w:rsidRDefault="00E1107F" w:rsidP="004201CC">
      <w:pPr>
        <w:rPr>
          <w:iCs/>
        </w:rPr>
      </w:pPr>
      <w:r w:rsidRPr="00E1107F">
        <w:rPr>
          <w:b/>
          <w:bCs/>
          <w:iCs/>
        </w:rPr>
        <w:t>Β4.</w:t>
      </w:r>
      <w:r w:rsidR="00BF7162">
        <w:rPr>
          <w:b/>
          <w:bCs/>
          <w:iCs/>
        </w:rPr>
        <w:t xml:space="preserve"> </w:t>
      </w:r>
      <w:r w:rsidR="0000452E">
        <w:rPr>
          <w:iCs/>
        </w:rPr>
        <w:t>1-α, 2-α</w:t>
      </w:r>
      <w:r w:rsidR="00A32E04">
        <w:rPr>
          <w:iCs/>
        </w:rPr>
        <w:t>, 3-α, 4-β</w:t>
      </w:r>
      <w:r w:rsidR="00BF7162" w:rsidRPr="00BF7162">
        <w:rPr>
          <w:iCs/>
        </w:rPr>
        <w:t>, 5-β</w:t>
      </w:r>
    </w:p>
    <w:p w14:paraId="356583D2" w14:textId="77777777" w:rsidR="00630702" w:rsidRPr="00630702" w:rsidRDefault="00996FD6" w:rsidP="00630702">
      <w:pPr>
        <w:spacing w:after="160" w:line="259" w:lineRule="auto"/>
        <w:rPr>
          <w:b/>
          <w:bCs/>
        </w:rPr>
      </w:pPr>
      <w:r>
        <w:rPr>
          <w:b/>
          <w:bCs/>
        </w:rPr>
        <w:t>ΑΔΙΔΑΚΤΟ ΚΕΙΜΕΝΟ</w:t>
      </w:r>
      <w:r w:rsidR="00BF4B46">
        <w:rPr>
          <w:b/>
          <w:bCs/>
        </w:rPr>
        <w:t xml:space="preserve"> </w:t>
      </w:r>
      <w:r w:rsidR="00630702" w:rsidRPr="00630702">
        <w:rPr>
          <w:b/>
          <w:bCs/>
        </w:rPr>
        <w:t>Λυσίας</w:t>
      </w:r>
      <w:r w:rsidR="00630702" w:rsidRPr="001C47B4">
        <w:rPr>
          <w:b/>
          <w:bCs/>
        </w:rPr>
        <w:t xml:space="preserve">, </w:t>
      </w:r>
      <w:r w:rsidR="00630702" w:rsidRPr="001C47B4">
        <w:rPr>
          <w:b/>
          <w:bCs/>
          <w:i/>
          <w:iCs/>
        </w:rPr>
        <w:t>Δήμου καταλύσεως ἀπολογία</w:t>
      </w:r>
      <w:r w:rsidR="00630702" w:rsidRPr="00630702">
        <w:rPr>
          <w:b/>
          <w:bCs/>
        </w:rPr>
        <w:t xml:space="preserve"> §§15-17.3</w:t>
      </w:r>
    </w:p>
    <w:p w14:paraId="127EEC94" w14:textId="77777777" w:rsidR="009C5B90" w:rsidRDefault="009C5B90" w:rsidP="00630702">
      <w:pPr>
        <w:spacing w:after="160" w:line="259" w:lineRule="auto"/>
        <w:rPr>
          <w:b/>
          <w:bCs/>
        </w:rPr>
      </w:pPr>
      <w:r>
        <w:rPr>
          <w:b/>
          <w:bCs/>
        </w:rPr>
        <w:t>Ενδεικτικές νεοελληνικές αποδόσεις</w:t>
      </w:r>
    </w:p>
    <w:tbl>
      <w:tblPr>
        <w:tblW w:w="0" w:type="auto"/>
        <w:tblBorders>
          <w:insideV w:val="single" w:sz="4" w:space="0" w:color="auto"/>
        </w:tblBorders>
        <w:tblLook w:val="04A0" w:firstRow="1" w:lastRow="0" w:firstColumn="1" w:lastColumn="0" w:noHBand="0" w:noVBand="1"/>
      </w:tblPr>
      <w:tblGrid>
        <w:gridCol w:w="4537"/>
        <w:gridCol w:w="4749"/>
      </w:tblGrid>
      <w:tr w:rsidR="00630702" w:rsidRPr="00244789" w14:paraId="07E1C9FF" w14:textId="77777777" w:rsidTr="00251B88">
        <w:tc>
          <w:tcPr>
            <w:tcW w:w="0" w:type="auto"/>
            <w:shd w:val="clear" w:color="auto" w:fill="auto"/>
          </w:tcPr>
          <w:p w14:paraId="2A46A2B6" w14:textId="77777777" w:rsidR="00630702" w:rsidRDefault="00630702" w:rsidP="00251B88">
            <w:r>
              <w:t xml:space="preserve">Ακόμα, κύριοι δικαστές, και από τις άλλες πράξεις μου αξίζει να σκεφθείτε (ποιος είμαι). Εγώ δηλαδή τέτοια συμπεριφορά έδειξα στις συμφορές της πόλεως, ώστε, εάν όλοι σκέφτονταν, όπως εγώ, κανείς από σας καμία συμφορά δεν θα είχε πάθει. Από μένα δηλαδή τον καιρό της ολιγαρχίας κανείς δεν θα φανεί ότι οδηγήθηκε στη φυλακή, ούτε εχθρός μου ότι τιμωρήθηκε, ούτε φίλος μου ότι ευεργετήθηκε. Και για τούτο βέβαια δεν πρέπει να απορεί κανείς. Διότι στην περίσταση εκείνη ήταν δύσκολο να ευεργετεί κανείς, εύκολο δε σε αυτόν </w:t>
            </w:r>
            <w:r>
              <w:lastRenderedPageBreak/>
              <w:t xml:space="preserve">που επιθυμούσε να βλάπτει. Δεν θα φανώ λοιπόν ότι περιέλαβα κάποιον στον κατάλογο των μη </w:t>
            </w:r>
            <w:r w:rsidRPr="004B01F9">
              <w:t>Αθηναίων, ούτε θα φανώ ότι εξάσκησα βία εναντίον δικαστή</w:t>
            </w:r>
            <w:r>
              <w:t xml:space="preserve"> για να εκδώσει για μένα ευνοϊκή απόφαση, ούτε ότι έγινα πλουσιότερος επωφελούμενος από τις συμφορές του λαού. Και βέβαια, εάν αγανακτείτε εναντίον των αιτίων των εγκλημάτων που έχουν γίνει, πρέπει να θεωρείτε χρηστούς πολίτες εκείνους που κανέναν δεν αδίκησαν. Και ασφαλώς, κύριοι δικαστές, νομίζω ότι έχω δώσει μεγίστη απόδειξη για τον εαυτό μου στη δημοκρατία (νομίζω ότι έχω αποδείξει τα υπέρ της δημοκρατίας αισθήματά μου).</w:t>
            </w:r>
          </w:p>
          <w:p w14:paraId="72DCFBC0" w14:textId="77777777" w:rsidR="00630702" w:rsidRPr="00934CFB" w:rsidRDefault="00630702" w:rsidP="00251B88">
            <w:pPr>
              <w:rPr>
                <w:b/>
                <w:bCs/>
              </w:rPr>
            </w:pPr>
            <w:r w:rsidRPr="304E8490">
              <w:rPr>
                <w:b/>
                <w:bCs/>
              </w:rPr>
              <w:t xml:space="preserve">Μτφρ. Σ. Τζουμελέας. [1939]. </w:t>
            </w:r>
            <w:r w:rsidRPr="00C85C80">
              <w:rPr>
                <w:b/>
                <w:bCs/>
              </w:rPr>
              <w:t>Διασκευή από την καθαρεύουσα στη δημοτική.</w:t>
            </w:r>
          </w:p>
        </w:tc>
        <w:tc>
          <w:tcPr>
            <w:tcW w:w="0" w:type="auto"/>
            <w:shd w:val="clear" w:color="auto" w:fill="auto"/>
          </w:tcPr>
          <w:p w14:paraId="22B2FA93" w14:textId="77777777" w:rsidR="00630702" w:rsidRDefault="00630702" w:rsidP="00251B88">
            <w:r>
              <w:lastRenderedPageBreak/>
              <w:t xml:space="preserve">Ακόμη, άνδρες δικαστές, αξίζει να προβληματιστείτε και για τις άλλες μου πράξεις· έδειξα δηλαδή τέτοια διαγωγή στις συμφορές της πόλης, ώστε, αν όλοι είχαν τις ίδιες απόψεις με εμένα, κανένας από σας δε θα είχε πάθει τίποτε. Γιατί στην περίοδο της ολιγαρχίας κανείς δε θα φανεί ότι οδηγήθηκε εξαιτίας μου στη φυλακή, ούτε ότι τιμωρήθηκε κανείς από τους εχθρούς, ούτε ότι ευεργετήθηκε κανείς από τους φίλους. Και αυτό δεν είναι άξιο θαυμασμού· γιατί, εκείνη την εποχή ήταν δύσκολο να κάνει κανείς καλό, αλλά ήταν εύκολο, σ' όποιον </w:t>
            </w:r>
            <w:r>
              <w:lastRenderedPageBreak/>
              <w:t xml:space="preserve">ήθελε, να κάνει κακό. Ούτε, πάλι, θα φανώ ότι </w:t>
            </w:r>
            <w:r w:rsidRPr="004B01F9">
              <w:t>συμπεριέλαβα κανέναν στον κατάλογο των μη Αθηναίων, ούτε ότι ζήτησα την εύνοια κάποιου δικαστή</w:t>
            </w:r>
            <w:r>
              <w:t>, ούτε ότι έγινα πλουσιότερος εκμεταλλευόμενος τις δικές σας συμφορές. Κι όμως, αν οργίζεσθε εναντίον των υπευθύνων γι' αυτές τις συμφορές, είναι λογικό να θεωρούνται από σας ανώτεροι αυτοί που δεν έχουν διαπράξει κανένα κακό. Νομίζω ασφαλώς, άνδρες δικαστές, ότι έχω δείξει με τη μεγαλύτερη αξιοπιστία τα δημοκρατικά μου φρονήματα.</w:t>
            </w:r>
          </w:p>
          <w:p w14:paraId="47439CC3" w14:textId="77777777" w:rsidR="00630702" w:rsidRPr="00244789" w:rsidRDefault="00630702" w:rsidP="00251B88">
            <w:pPr>
              <w:rPr>
                <w:b/>
                <w:bCs/>
              </w:rPr>
            </w:pPr>
            <w:r w:rsidRPr="304E8490">
              <w:rPr>
                <w:b/>
                <w:bCs/>
              </w:rPr>
              <w:t xml:space="preserve">Μτφρ. Γ.Α. Ράπτης. 2004. </w:t>
            </w:r>
          </w:p>
        </w:tc>
      </w:tr>
    </w:tbl>
    <w:p w14:paraId="65342EFB" w14:textId="77777777" w:rsidR="00D51D63" w:rsidRPr="009901C8" w:rsidRDefault="00D51D63" w:rsidP="009D60BC">
      <w:pPr>
        <w:rPr>
          <w:b/>
          <w:bCs/>
        </w:rPr>
      </w:pPr>
      <w:r w:rsidRPr="009901C8">
        <w:rPr>
          <w:b/>
          <w:bCs/>
        </w:rPr>
        <w:lastRenderedPageBreak/>
        <w:t>Γ4.</w:t>
      </w:r>
    </w:p>
    <w:p w14:paraId="1DFB339E" w14:textId="5B143D58" w:rsidR="005E32C0" w:rsidRPr="00E9494B" w:rsidRDefault="00D51D63" w:rsidP="005E32C0">
      <w:pPr>
        <w:rPr>
          <w:rFonts w:eastAsia="Calibri" w:cstheme="minorHAnsi"/>
          <w:szCs w:val="24"/>
        </w:rPr>
      </w:pPr>
      <w:r w:rsidRPr="00E9494B">
        <w:rPr>
          <w:b/>
          <w:bCs/>
        </w:rPr>
        <w:t>α.</w:t>
      </w:r>
      <w:r w:rsidR="00F671E5" w:rsidRPr="00E9494B">
        <w:rPr>
          <w:b/>
          <w:bCs/>
        </w:rPr>
        <w:t xml:space="preserve"> </w:t>
      </w:r>
      <w:r w:rsidR="005E32C0" w:rsidRPr="00E9494B">
        <w:rPr>
          <w:rFonts w:eastAsia="Calibri" w:cstheme="minorHAnsi"/>
          <w:b/>
          <w:bCs/>
          <w:i/>
          <w:iCs/>
          <w:szCs w:val="24"/>
        </w:rPr>
        <w:t>τὴν αὐτ</w:t>
      </w:r>
      <w:r w:rsidR="00820746">
        <w:rPr>
          <w:rFonts w:eastAsia="Calibri" w:cstheme="minorHAnsi"/>
          <w:b/>
          <w:bCs/>
          <w:i/>
          <w:iCs/>
          <w:szCs w:val="24"/>
        </w:rPr>
        <w:t>ή</w:t>
      </w:r>
      <w:r w:rsidR="005E32C0" w:rsidRPr="00E9494B">
        <w:rPr>
          <w:rFonts w:eastAsia="Calibri" w:cstheme="minorHAnsi"/>
          <w:b/>
          <w:bCs/>
          <w:i/>
          <w:iCs/>
          <w:szCs w:val="24"/>
        </w:rPr>
        <w:t>ν</w:t>
      </w:r>
      <w:r w:rsidR="005E32C0" w:rsidRPr="00E9494B">
        <w:rPr>
          <w:rFonts w:eastAsia="Calibri" w:cstheme="minorHAnsi"/>
          <w:szCs w:val="24"/>
        </w:rPr>
        <w:t xml:space="preserve">: </w:t>
      </w:r>
      <w:r w:rsidR="005E32C0" w:rsidRPr="00E9494B">
        <w:rPr>
          <w:rFonts w:eastAsia="Calibri" w:cstheme="minorHAnsi"/>
          <w:szCs w:val="24"/>
        </w:rPr>
        <w:tab/>
        <w:t xml:space="preserve">είναι </w:t>
      </w:r>
      <w:r w:rsidR="00230CF3" w:rsidRPr="00E9494B">
        <w:rPr>
          <w:rFonts w:eastAsia="Calibri" w:cstheme="minorHAnsi"/>
          <w:szCs w:val="24"/>
        </w:rPr>
        <w:t xml:space="preserve">ονοματικός </w:t>
      </w:r>
      <w:r w:rsidR="005E32C0" w:rsidRPr="00E9494B">
        <w:rPr>
          <w:rFonts w:eastAsia="Calibri" w:cstheme="minorHAnsi"/>
          <w:szCs w:val="24"/>
        </w:rPr>
        <w:t xml:space="preserve">ομοιόπτωτος (επιθετικός) προσδιορισμός στο </w:t>
      </w:r>
      <w:r w:rsidR="005E32C0" w:rsidRPr="00E9494B">
        <w:rPr>
          <w:rFonts w:eastAsia="Calibri" w:cstheme="minorHAnsi"/>
          <w:i/>
          <w:szCs w:val="24"/>
        </w:rPr>
        <w:t>γνώμην.</w:t>
      </w:r>
    </w:p>
    <w:p w14:paraId="48F80578" w14:textId="77777777" w:rsidR="005E32C0" w:rsidRPr="00E9494B" w:rsidRDefault="004D3222" w:rsidP="005E32C0">
      <w:pPr>
        <w:rPr>
          <w:rFonts w:eastAsia="Calibri" w:cstheme="minorHAnsi"/>
          <w:szCs w:val="24"/>
        </w:rPr>
      </w:pPr>
      <w:r w:rsidRPr="00E9494B">
        <w:rPr>
          <w:rFonts w:cstheme="minorHAnsi"/>
          <w:b/>
          <w:bCs/>
          <w:i/>
          <w:iCs/>
          <w:szCs w:val="24"/>
        </w:rPr>
        <w:t>ὑμῶν</w:t>
      </w:r>
      <w:r w:rsidR="005E32C0" w:rsidRPr="00E9494B">
        <w:rPr>
          <w:rFonts w:cstheme="minorHAnsi"/>
          <w:szCs w:val="24"/>
        </w:rPr>
        <w:t xml:space="preserve">: </w:t>
      </w:r>
      <w:r w:rsidR="005E32C0" w:rsidRPr="00E9494B">
        <w:rPr>
          <w:rFonts w:eastAsia="Calibri" w:cstheme="minorHAnsi"/>
          <w:szCs w:val="24"/>
        </w:rPr>
        <w:t xml:space="preserve">είναι </w:t>
      </w:r>
      <w:r w:rsidR="00230CF3" w:rsidRPr="00E9494B">
        <w:rPr>
          <w:rFonts w:eastAsia="Calibri" w:cstheme="minorHAnsi"/>
          <w:szCs w:val="24"/>
        </w:rPr>
        <w:t xml:space="preserve">ονοματικός </w:t>
      </w:r>
      <w:r w:rsidRPr="00E9494B">
        <w:rPr>
          <w:rFonts w:eastAsia="Calibri" w:cstheme="minorHAnsi"/>
          <w:szCs w:val="24"/>
        </w:rPr>
        <w:t xml:space="preserve">ετερόπτωτος (γενική διαιρετική) προσδιορισμός </w:t>
      </w:r>
      <w:r w:rsidR="005E32C0" w:rsidRPr="00E9494B">
        <w:rPr>
          <w:rFonts w:eastAsia="Calibri" w:cstheme="minorHAnsi"/>
          <w:szCs w:val="24"/>
        </w:rPr>
        <w:t xml:space="preserve">στο </w:t>
      </w:r>
      <w:r w:rsidRPr="00E9494B">
        <w:rPr>
          <w:rFonts w:ascii="Calibri" w:eastAsia="Times New Roman" w:hAnsi="Calibri" w:cs="Calibri"/>
          <w:i/>
          <w:szCs w:val="24"/>
        </w:rPr>
        <w:t>μηδένα.</w:t>
      </w:r>
    </w:p>
    <w:p w14:paraId="6DF6BAF6" w14:textId="77777777" w:rsidR="005E32C0" w:rsidRPr="004A0B8B" w:rsidRDefault="005E32C0" w:rsidP="005E32C0">
      <w:pPr>
        <w:rPr>
          <w:rFonts w:eastAsia="Calibri" w:cstheme="minorHAnsi"/>
          <w:szCs w:val="24"/>
        </w:rPr>
      </w:pPr>
      <w:r w:rsidRPr="00E9494B">
        <w:rPr>
          <w:rFonts w:cstheme="minorHAnsi"/>
          <w:b/>
          <w:bCs/>
          <w:i/>
          <w:iCs/>
          <w:szCs w:val="24"/>
        </w:rPr>
        <w:t>Ὑπ’ ἐμοῦ</w:t>
      </w:r>
      <w:r w:rsidRPr="00E9494B">
        <w:rPr>
          <w:rFonts w:cstheme="minorHAnsi"/>
          <w:szCs w:val="24"/>
        </w:rPr>
        <w:t xml:space="preserve">: </w:t>
      </w:r>
      <w:r w:rsidRPr="00E9494B">
        <w:rPr>
          <w:rFonts w:eastAsia="Calibri" w:cstheme="minorHAnsi"/>
          <w:szCs w:val="24"/>
        </w:rPr>
        <w:t>είναι εμπρόθετος προσδιορισμός</w:t>
      </w:r>
      <w:r>
        <w:rPr>
          <w:rFonts w:eastAsia="Calibri" w:cstheme="minorHAnsi"/>
          <w:szCs w:val="24"/>
        </w:rPr>
        <w:t xml:space="preserve"> του ποιητικό αιτίου  στη μετοχή </w:t>
      </w:r>
      <w:r w:rsidRPr="0093486C">
        <w:rPr>
          <w:rFonts w:ascii="Calibri" w:eastAsia="Times New Roman" w:hAnsi="Calibri" w:cs="Calibri"/>
          <w:i/>
          <w:szCs w:val="24"/>
        </w:rPr>
        <w:t>ἀπαχθεὶς</w:t>
      </w:r>
      <w:r>
        <w:rPr>
          <w:rFonts w:ascii="Calibri" w:eastAsia="Times New Roman" w:hAnsi="Calibri" w:cs="Calibri"/>
          <w:i/>
          <w:szCs w:val="24"/>
        </w:rPr>
        <w:t>.</w:t>
      </w:r>
    </w:p>
    <w:p w14:paraId="2D6F5E90" w14:textId="42348850" w:rsidR="005E32C0" w:rsidRPr="004A0B8B" w:rsidRDefault="005E32C0" w:rsidP="005E32C0">
      <w:pPr>
        <w:rPr>
          <w:rFonts w:cstheme="minorHAnsi"/>
          <w:i/>
          <w:iCs/>
          <w:u w:val="single"/>
        </w:rPr>
      </w:pPr>
      <w:r w:rsidRPr="00013880">
        <w:rPr>
          <w:rFonts w:cstheme="minorHAnsi"/>
          <w:b/>
          <w:bCs/>
          <w:i/>
          <w:iCs/>
          <w:szCs w:val="24"/>
        </w:rPr>
        <w:t>κακῶν</w:t>
      </w:r>
      <w:r w:rsidRPr="004A0B8B">
        <w:rPr>
          <w:rFonts w:cstheme="minorHAnsi"/>
        </w:rPr>
        <w:t>:</w:t>
      </w:r>
      <w:r w:rsidRPr="004A0B8B">
        <w:rPr>
          <w:rFonts w:cstheme="minorHAnsi"/>
          <w:b/>
          <w:bCs/>
          <w:i/>
          <w:iCs/>
        </w:rPr>
        <w:t xml:space="preserve"> </w:t>
      </w:r>
      <w:r w:rsidRPr="004A0B8B">
        <w:rPr>
          <w:rFonts w:eastAsia="Calibri" w:cstheme="minorHAnsi"/>
          <w:szCs w:val="24"/>
        </w:rPr>
        <w:t xml:space="preserve">είναι </w:t>
      </w:r>
      <w:r>
        <w:rPr>
          <w:rFonts w:eastAsia="Calibri" w:cstheme="minorHAnsi"/>
          <w:szCs w:val="24"/>
        </w:rPr>
        <w:t xml:space="preserve">ετερόπτωτος </w:t>
      </w:r>
      <w:r w:rsidR="00D13B45">
        <w:rPr>
          <w:rFonts w:eastAsia="Calibri" w:cstheme="minorHAnsi"/>
          <w:szCs w:val="24"/>
        </w:rPr>
        <w:t xml:space="preserve">προσδιορισμός </w:t>
      </w:r>
      <w:r>
        <w:rPr>
          <w:rFonts w:eastAsia="Calibri" w:cstheme="minorHAnsi"/>
          <w:szCs w:val="24"/>
        </w:rPr>
        <w:t>(γενική της αιτίας</w:t>
      </w:r>
      <w:r w:rsidR="00D13B45">
        <w:rPr>
          <w:rFonts w:eastAsia="Calibri" w:cstheme="minorHAnsi"/>
          <w:szCs w:val="24"/>
        </w:rPr>
        <w:t xml:space="preserve"> ή γενική αντικειμενική</w:t>
      </w:r>
      <w:r>
        <w:rPr>
          <w:rFonts w:eastAsia="Calibri" w:cstheme="minorHAnsi"/>
          <w:szCs w:val="24"/>
        </w:rPr>
        <w:t xml:space="preserve">) στο επίθετο </w:t>
      </w:r>
      <w:r w:rsidRPr="005E32C0">
        <w:rPr>
          <w:rFonts w:ascii="Calibri" w:eastAsia="Times New Roman" w:hAnsi="Calibri" w:cs="Calibri"/>
          <w:i/>
          <w:szCs w:val="24"/>
        </w:rPr>
        <w:t>αἰτίοις.</w:t>
      </w:r>
    </w:p>
    <w:p w14:paraId="17300B54" w14:textId="6120F8C0" w:rsidR="005E32C0" w:rsidRPr="005E32C0" w:rsidRDefault="00EC39D9" w:rsidP="005E32C0">
      <w:r w:rsidRPr="009901C8">
        <w:rPr>
          <w:b/>
          <w:bCs/>
        </w:rPr>
        <w:t xml:space="preserve">β. </w:t>
      </w:r>
      <w:r w:rsidR="005E32C0" w:rsidRPr="005E32C0">
        <w:rPr>
          <w:b/>
          <w:bCs/>
          <w:i/>
          <w:iCs/>
        </w:rPr>
        <w:t>σκέψασθαι</w:t>
      </w:r>
      <w:r w:rsidR="005E32C0" w:rsidRPr="005E32C0">
        <w:t xml:space="preserve">: </w:t>
      </w:r>
      <w:r w:rsidR="00D13B45">
        <w:t>Ε</w:t>
      </w:r>
      <w:r w:rsidR="005E32C0" w:rsidRPr="005E32C0">
        <w:t xml:space="preserve">ίναι τελικό απαρέμφατο, υποκείμενο στην απρόσωπη έκφραση </w:t>
      </w:r>
      <w:r w:rsidR="005E32C0" w:rsidRPr="00564B2F">
        <w:rPr>
          <w:i/>
          <w:iCs/>
        </w:rPr>
        <w:t>ἄξιον (ἐστ</w:t>
      </w:r>
      <w:r w:rsidR="00E00F34" w:rsidRPr="00564B2F">
        <w:rPr>
          <w:rFonts w:cstheme="minorHAnsi"/>
          <w:i/>
          <w:iCs/>
        </w:rPr>
        <w:t>ὶ</w:t>
      </w:r>
      <w:r w:rsidR="005E32C0" w:rsidRPr="00564B2F">
        <w:rPr>
          <w:i/>
          <w:iCs/>
        </w:rPr>
        <w:t>)</w:t>
      </w:r>
      <w:r w:rsidR="005E32C0" w:rsidRPr="005E32C0">
        <w:rPr>
          <w:i/>
          <w:iCs/>
        </w:rPr>
        <w:t>.</w:t>
      </w:r>
      <w:r w:rsidR="005E32C0" w:rsidRPr="005E32C0">
        <w:t xml:space="preserve"> Υποκείμενο απαρεμφάτου: </w:t>
      </w:r>
      <w:r w:rsidR="005E32C0" w:rsidRPr="005E32C0">
        <w:rPr>
          <w:i/>
        </w:rPr>
        <w:t xml:space="preserve">ὑμᾶς </w:t>
      </w:r>
      <w:r w:rsidR="005E32C0" w:rsidRPr="005E32C0">
        <w:t>(εννοείται)</w:t>
      </w:r>
      <w:r w:rsidR="005E32C0" w:rsidRPr="005E32C0">
        <w:rPr>
          <w:iCs/>
        </w:rPr>
        <w:t>.</w:t>
      </w:r>
      <w:r w:rsidR="005E32C0" w:rsidRPr="005E32C0">
        <w:rPr>
          <w:i/>
          <w:iCs/>
        </w:rPr>
        <w:t xml:space="preserve"> </w:t>
      </w:r>
      <w:r w:rsidR="005E32C0" w:rsidRPr="005E32C0">
        <w:t>Έχουμε ετεροπροσωπία.</w:t>
      </w:r>
    </w:p>
    <w:p w14:paraId="292F5B6D" w14:textId="02962D2F" w:rsidR="005E32C0" w:rsidRPr="005E32C0" w:rsidRDefault="005E32C0" w:rsidP="005E32C0">
      <w:pPr>
        <w:rPr>
          <w:b/>
          <w:bCs/>
          <w:i/>
          <w:iCs/>
        </w:rPr>
      </w:pPr>
      <w:r w:rsidRPr="005E32C0">
        <w:rPr>
          <w:b/>
          <w:bCs/>
          <w:i/>
          <w:iCs/>
        </w:rPr>
        <w:t>δεδωκέναι</w:t>
      </w:r>
      <w:r w:rsidRPr="005E32C0">
        <w:t xml:space="preserve">: </w:t>
      </w:r>
      <w:r w:rsidR="00820746">
        <w:t>Ε</w:t>
      </w:r>
      <w:r w:rsidRPr="005E32C0">
        <w:t xml:space="preserve">ίναι ειδικό απαρέμφατο, αντικείμενο στο ρήμα </w:t>
      </w:r>
      <w:r w:rsidRPr="005E32C0">
        <w:rPr>
          <w:i/>
          <w:iCs/>
        </w:rPr>
        <w:t xml:space="preserve">ἡγοῦμαι. </w:t>
      </w:r>
      <w:r w:rsidRPr="005E32C0">
        <w:t xml:space="preserve">Υποκείμενο ρήματος εννοείται </w:t>
      </w:r>
      <w:r w:rsidRPr="005E32C0">
        <w:rPr>
          <w:i/>
          <w:iCs/>
        </w:rPr>
        <w:t>ἐ</w:t>
      </w:r>
      <w:r w:rsidR="00E00F34">
        <w:rPr>
          <w:i/>
          <w:iCs/>
        </w:rPr>
        <w:t>γ</w:t>
      </w:r>
      <w:r w:rsidR="00E00F34">
        <w:rPr>
          <w:rFonts w:cstheme="minorHAnsi"/>
          <w:i/>
          <w:iCs/>
        </w:rPr>
        <w:t>ὼ</w:t>
      </w:r>
      <w:r w:rsidRPr="005E32C0">
        <w:t xml:space="preserve">. Υποκείμενο απαρεμφάτου </w:t>
      </w:r>
      <w:r w:rsidR="00E00F34" w:rsidRPr="00E00F34">
        <w:rPr>
          <w:i/>
          <w:iCs/>
        </w:rPr>
        <w:t>ἐγὼ</w:t>
      </w:r>
      <w:r w:rsidRPr="005E32C0">
        <w:rPr>
          <w:i/>
          <w:iCs/>
        </w:rPr>
        <w:t xml:space="preserve">. </w:t>
      </w:r>
      <w:r w:rsidRPr="005E32C0">
        <w:t>Έχουμε ταυτοπροσωπία.</w:t>
      </w:r>
    </w:p>
    <w:p w14:paraId="78042367" w14:textId="77777777" w:rsidR="00457D16" w:rsidRDefault="00457D16" w:rsidP="009D60BC"/>
    <w:sectPr w:rsidR="00457D16" w:rsidSect="00820746">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Invisible OCR">
    <w:altName w:val="Calibri"/>
    <w:panose1 w:val="00000000000000000000"/>
    <w:charset w:val="A1"/>
    <w:family w:val="swiss"/>
    <w:notTrueType/>
    <w:pitch w:val="default"/>
    <w:sig w:usb0="00000081" w:usb1="00000000" w:usb2="00000000" w:usb3="00000000" w:csb0="00000008"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331"/>
    <w:rsid w:val="00001050"/>
    <w:rsid w:val="0000452E"/>
    <w:rsid w:val="00010EAC"/>
    <w:rsid w:val="00093AA4"/>
    <w:rsid w:val="00177758"/>
    <w:rsid w:val="001C47B4"/>
    <w:rsid w:val="001E5B2A"/>
    <w:rsid w:val="00203C1C"/>
    <w:rsid w:val="00204F49"/>
    <w:rsid w:val="00213495"/>
    <w:rsid w:val="00230CF3"/>
    <w:rsid w:val="00254C31"/>
    <w:rsid w:val="00257070"/>
    <w:rsid w:val="002668F3"/>
    <w:rsid w:val="002751BD"/>
    <w:rsid w:val="0032479F"/>
    <w:rsid w:val="0034247C"/>
    <w:rsid w:val="00342944"/>
    <w:rsid w:val="00355015"/>
    <w:rsid w:val="00360B81"/>
    <w:rsid w:val="00385A31"/>
    <w:rsid w:val="00390A3C"/>
    <w:rsid w:val="003A6196"/>
    <w:rsid w:val="003B4A43"/>
    <w:rsid w:val="003C62D0"/>
    <w:rsid w:val="003D3721"/>
    <w:rsid w:val="003D5782"/>
    <w:rsid w:val="003E7E8C"/>
    <w:rsid w:val="003F6B65"/>
    <w:rsid w:val="003F73AA"/>
    <w:rsid w:val="004201CC"/>
    <w:rsid w:val="0045146E"/>
    <w:rsid w:val="0045548C"/>
    <w:rsid w:val="00457D16"/>
    <w:rsid w:val="004B01F9"/>
    <w:rsid w:val="004B6806"/>
    <w:rsid w:val="004B7938"/>
    <w:rsid w:val="004C3428"/>
    <w:rsid w:val="004D3222"/>
    <w:rsid w:val="00524905"/>
    <w:rsid w:val="005429C7"/>
    <w:rsid w:val="00564B2F"/>
    <w:rsid w:val="005D3109"/>
    <w:rsid w:val="005D375A"/>
    <w:rsid w:val="005E1DF1"/>
    <w:rsid w:val="005E32C0"/>
    <w:rsid w:val="00612B4C"/>
    <w:rsid w:val="00630702"/>
    <w:rsid w:val="006742E1"/>
    <w:rsid w:val="00692C65"/>
    <w:rsid w:val="0069663B"/>
    <w:rsid w:val="006B2227"/>
    <w:rsid w:val="006D0468"/>
    <w:rsid w:val="007641E7"/>
    <w:rsid w:val="007B6838"/>
    <w:rsid w:val="007E5A73"/>
    <w:rsid w:val="0080000D"/>
    <w:rsid w:val="00802C9D"/>
    <w:rsid w:val="00820746"/>
    <w:rsid w:val="008A0581"/>
    <w:rsid w:val="008D2F22"/>
    <w:rsid w:val="00960B45"/>
    <w:rsid w:val="009901C8"/>
    <w:rsid w:val="00996FD6"/>
    <w:rsid w:val="00997839"/>
    <w:rsid w:val="009C51B2"/>
    <w:rsid w:val="009C5685"/>
    <w:rsid w:val="009C5B90"/>
    <w:rsid w:val="009D60BC"/>
    <w:rsid w:val="009F395F"/>
    <w:rsid w:val="00A16B80"/>
    <w:rsid w:val="00A32E04"/>
    <w:rsid w:val="00A6484E"/>
    <w:rsid w:val="00A75990"/>
    <w:rsid w:val="00A76BA6"/>
    <w:rsid w:val="00A83042"/>
    <w:rsid w:val="00B42ADA"/>
    <w:rsid w:val="00B54420"/>
    <w:rsid w:val="00BF4B46"/>
    <w:rsid w:val="00BF7162"/>
    <w:rsid w:val="00C00315"/>
    <w:rsid w:val="00C07966"/>
    <w:rsid w:val="00C271BE"/>
    <w:rsid w:val="00C521FD"/>
    <w:rsid w:val="00C60080"/>
    <w:rsid w:val="00C673FE"/>
    <w:rsid w:val="00C75331"/>
    <w:rsid w:val="00CB0118"/>
    <w:rsid w:val="00D13B45"/>
    <w:rsid w:val="00D51D63"/>
    <w:rsid w:val="00D908E2"/>
    <w:rsid w:val="00DC2AB9"/>
    <w:rsid w:val="00DD149B"/>
    <w:rsid w:val="00DF1C4A"/>
    <w:rsid w:val="00E00F34"/>
    <w:rsid w:val="00E07FED"/>
    <w:rsid w:val="00E1107F"/>
    <w:rsid w:val="00E20C95"/>
    <w:rsid w:val="00E229F2"/>
    <w:rsid w:val="00E9494B"/>
    <w:rsid w:val="00EC39D9"/>
    <w:rsid w:val="00EE2EED"/>
    <w:rsid w:val="00EE4D87"/>
    <w:rsid w:val="00EF5D1B"/>
    <w:rsid w:val="00F02A09"/>
    <w:rsid w:val="00F30E99"/>
    <w:rsid w:val="00F3574C"/>
    <w:rsid w:val="00F52881"/>
    <w:rsid w:val="00F671E5"/>
    <w:rsid w:val="00F7333B"/>
    <w:rsid w:val="00F8757B"/>
    <w:rsid w:val="00FB6287"/>
    <w:rsid w:val="00FE17A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C0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5331"/>
    <w:pPr>
      <w:spacing w:after="0" w:line="360" w:lineRule="auto"/>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5331"/>
    <w:pPr>
      <w:spacing w:after="200" w:line="276" w:lineRule="auto"/>
      <w:ind w:left="720"/>
      <w:contextualSpacing/>
      <w:jc w:val="left"/>
    </w:pPr>
    <w:rPr>
      <w:rFonts w:ascii="Calibri" w:eastAsia="Times New Roman" w:hAnsi="Calibri" w:cs="Times New Roman"/>
      <w:sz w:val="22"/>
    </w:rPr>
  </w:style>
  <w:style w:type="table" w:styleId="a4">
    <w:name w:val="Table Grid"/>
    <w:basedOn w:val="a1"/>
    <w:uiPriority w:val="39"/>
    <w:rsid w:val="00996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op">
    <w:name w:val="eop"/>
    <w:basedOn w:val="a0"/>
    <w:qFormat/>
    <w:rsid w:val="00EF5D1B"/>
  </w:style>
  <w:style w:type="paragraph" w:customStyle="1" w:styleId="Default">
    <w:name w:val="Default"/>
    <w:rsid w:val="00EF5D1B"/>
    <w:pPr>
      <w:autoSpaceDE w:val="0"/>
      <w:autoSpaceDN w:val="0"/>
      <w:adjustRightInd w:val="0"/>
      <w:spacing w:after="0" w:line="240" w:lineRule="auto"/>
    </w:pPr>
    <w:rPr>
      <w:rFonts w:ascii="Invisible OCR" w:hAnsi="Invisible OCR" w:cs="Invisible OCR"/>
      <w:color w:val="000000"/>
      <w:sz w:val="24"/>
      <w:szCs w:val="24"/>
    </w:rPr>
  </w:style>
  <w:style w:type="character" w:styleId="a5">
    <w:name w:val="Emphasis"/>
    <w:basedOn w:val="a0"/>
    <w:uiPriority w:val="20"/>
    <w:qFormat/>
    <w:rsid w:val="00EC39D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5331"/>
    <w:pPr>
      <w:spacing w:after="0" w:line="360" w:lineRule="auto"/>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5331"/>
    <w:pPr>
      <w:spacing w:after="200" w:line="276" w:lineRule="auto"/>
      <w:ind w:left="720"/>
      <w:contextualSpacing/>
      <w:jc w:val="left"/>
    </w:pPr>
    <w:rPr>
      <w:rFonts w:ascii="Calibri" w:eastAsia="Times New Roman" w:hAnsi="Calibri" w:cs="Times New Roman"/>
      <w:sz w:val="22"/>
    </w:rPr>
  </w:style>
  <w:style w:type="table" w:styleId="a4">
    <w:name w:val="Table Grid"/>
    <w:basedOn w:val="a1"/>
    <w:uiPriority w:val="39"/>
    <w:rsid w:val="00996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op">
    <w:name w:val="eop"/>
    <w:basedOn w:val="a0"/>
    <w:qFormat/>
    <w:rsid w:val="00EF5D1B"/>
  </w:style>
  <w:style w:type="paragraph" w:customStyle="1" w:styleId="Default">
    <w:name w:val="Default"/>
    <w:rsid w:val="00EF5D1B"/>
    <w:pPr>
      <w:autoSpaceDE w:val="0"/>
      <w:autoSpaceDN w:val="0"/>
      <w:adjustRightInd w:val="0"/>
      <w:spacing w:after="0" w:line="240" w:lineRule="auto"/>
    </w:pPr>
    <w:rPr>
      <w:rFonts w:ascii="Invisible OCR" w:hAnsi="Invisible OCR" w:cs="Invisible OCR"/>
      <w:color w:val="000000"/>
      <w:sz w:val="24"/>
      <w:szCs w:val="24"/>
    </w:rPr>
  </w:style>
  <w:style w:type="character" w:styleId="a5">
    <w:name w:val="Emphasis"/>
    <w:basedOn w:val="a0"/>
    <w:uiPriority w:val="20"/>
    <w:qFormat/>
    <w:rsid w:val="00EC39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612</Words>
  <Characters>3307</Characters>
  <Application>Microsoft Office Word</Application>
  <DocSecurity>0</DocSecurity>
  <Lines>27</Lines>
  <Paragraphs>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e-shop.gr</Company>
  <LinksUpToDate>false</LinksUpToDate>
  <CharactersWithSpaces>3912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pansga</cp:lastModifiedBy>
  <cp:revision>4</cp:revision>
  <cp:lastPrinted>2022-04-03T14:58:00Z</cp:lastPrinted>
  <dcterms:created xsi:type="dcterms:W3CDTF">2022-04-03T14:58:00Z</dcterms:created>
  <dcterms:modified xsi:type="dcterms:W3CDTF">2022-04-03T14:58:00Z</dcterms:modified>
</cp:coreProperties>
</file>