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DF15C2" w:rsidRPr="00DF15C2" w:rsidRDefault="00DF15C2" w:rsidP="00DF15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Η συνάρτηση </w:t>
      </w:r>
      <w:r w:rsidRPr="008048E1">
        <w:rPr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5" o:title=""/>
          </v:shape>
          <o:OLEObject Type="Embed" ProgID="Equation.DSMT4" ShapeID="_x0000_i1025" DrawAspect="Content" ObjectID="_1710414555" r:id="rId6"/>
        </w:object>
      </w:r>
      <w:r>
        <w:rPr>
          <w:sz w:val="24"/>
          <w:szCs w:val="24"/>
        </w:rPr>
        <w:t xml:space="preserve"> είναι άρτια, οπότε η γραφική της παράσταση θα είναι συμμετρική ως προς τον </w:t>
      </w:r>
      <w:r w:rsidRPr="00205B46">
        <w:rPr>
          <w:position w:val="-10"/>
          <w:sz w:val="24"/>
          <w:szCs w:val="24"/>
        </w:rPr>
        <w:object w:dxaOrig="440" w:dyaOrig="320">
          <v:shape id="_x0000_i1026" type="#_x0000_t75" style="width:21.75pt;height:15.75pt" o:ole="">
            <v:imagedata r:id="rId7" o:title=""/>
          </v:shape>
          <o:OLEObject Type="Embed" ProgID="Equation.DSMT4" ShapeID="_x0000_i1026" DrawAspect="Content" ObjectID="_1710414556" r:id="rId8"/>
        </w:object>
      </w:r>
      <w:r w:rsidRPr="00205B46">
        <w:rPr>
          <w:sz w:val="24"/>
          <w:szCs w:val="24"/>
        </w:rPr>
        <w:t xml:space="preserve"> </w:t>
      </w:r>
      <w:r>
        <w:rPr>
          <w:sz w:val="24"/>
          <w:szCs w:val="24"/>
        </w:rPr>
        <w:t>άξονα. Στο παρακάτω σχήμα είναι χαραγμένα και τα υπόλοιπα τμήματα με διακεκομμένη γραμμή.</w:t>
      </w:r>
    </w:p>
    <w:p w:rsidR="00DF15C2" w:rsidRP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  <w:r w:rsidRPr="00205B46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E553FA6" wp14:editId="3777A024">
            <wp:simplePos x="0" y="0"/>
            <wp:positionH relativeFrom="column">
              <wp:posOffset>547370</wp:posOffset>
            </wp:positionH>
            <wp:positionV relativeFrom="paragraph">
              <wp:posOffset>103505</wp:posOffset>
            </wp:positionV>
            <wp:extent cx="4572000" cy="350572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05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DF15C2">
      <w:pPr>
        <w:spacing w:after="0" w:line="360" w:lineRule="auto"/>
        <w:jc w:val="both"/>
        <w:rPr>
          <w:sz w:val="24"/>
          <w:szCs w:val="24"/>
        </w:rPr>
      </w:pPr>
    </w:p>
    <w:p w:rsidR="002F70C6" w:rsidRDefault="002F70C6" w:rsidP="00DF15C2">
      <w:pPr>
        <w:spacing w:after="0" w:line="360" w:lineRule="auto"/>
        <w:jc w:val="both"/>
        <w:rPr>
          <w:sz w:val="24"/>
          <w:szCs w:val="24"/>
        </w:rPr>
      </w:pPr>
    </w:p>
    <w:p w:rsidR="00DF15C2" w:rsidRDefault="00DF15C2" w:rsidP="002F70C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8F2FC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Τα διαστήματα στα οποία η συνάρτηση </w:t>
      </w:r>
      <w:r w:rsidRPr="008048E1">
        <w:rPr>
          <w:position w:val="-10"/>
          <w:sz w:val="24"/>
          <w:szCs w:val="24"/>
        </w:rPr>
        <w:object w:dxaOrig="240" w:dyaOrig="320">
          <v:shape id="_x0000_i1027" type="#_x0000_t75" style="width:12pt;height:15.75pt" o:ole="">
            <v:imagedata r:id="rId5" o:title=""/>
          </v:shape>
          <o:OLEObject Type="Embed" ProgID="Equation.DSMT4" ShapeID="_x0000_i1027" DrawAspect="Content" ObjectID="_1710414557" r:id="rId10"/>
        </w:object>
      </w:r>
      <w:r>
        <w:rPr>
          <w:sz w:val="24"/>
          <w:szCs w:val="24"/>
        </w:rPr>
        <w:t xml:space="preserve"> είναι γνησίως φθίνουσα είναι τα </w:t>
      </w:r>
      <w:r w:rsidRPr="00205B46">
        <w:rPr>
          <w:position w:val="-14"/>
          <w:sz w:val="24"/>
          <w:szCs w:val="24"/>
        </w:rPr>
        <w:object w:dxaOrig="800" w:dyaOrig="400">
          <v:shape id="_x0000_i1028" type="#_x0000_t75" style="width:39.75pt;height:20.25pt" o:ole="">
            <v:imagedata r:id="rId11" o:title=""/>
          </v:shape>
          <o:OLEObject Type="Embed" ProgID="Equation.DSMT4" ShapeID="_x0000_i1028" DrawAspect="Content" ObjectID="_1710414558" r:id="rId12"/>
        </w:object>
      </w:r>
      <w:r>
        <w:rPr>
          <w:sz w:val="24"/>
          <w:szCs w:val="24"/>
        </w:rPr>
        <w:t xml:space="preserve"> και </w:t>
      </w:r>
      <w:r w:rsidRPr="00205B46">
        <w:rPr>
          <w:position w:val="-14"/>
          <w:sz w:val="24"/>
          <w:szCs w:val="24"/>
        </w:rPr>
        <w:object w:dxaOrig="499" w:dyaOrig="400">
          <v:shape id="_x0000_i1029" type="#_x0000_t75" style="width:24.75pt;height:20.25pt" o:ole="">
            <v:imagedata r:id="rId13" o:title=""/>
          </v:shape>
          <o:OLEObject Type="Embed" ProgID="Equation.DSMT4" ShapeID="_x0000_i1029" DrawAspect="Content" ObjectID="_1710414559" r:id="rId14"/>
        </w:object>
      </w:r>
      <w:r w:rsidRPr="00DB7533">
        <w:rPr>
          <w:sz w:val="24"/>
          <w:szCs w:val="24"/>
        </w:rPr>
        <w:t>,</w:t>
      </w:r>
      <w:r>
        <w:rPr>
          <w:sz w:val="24"/>
          <w:szCs w:val="24"/>
        </w:rPr>
        <w:t xml:space="preserve"> γιατί στα διαστήματα αυτά όσο μεγαλώνουν οι τιμές του </w:t>
      </w:r>
      <w:r w:rsidRPr="00205B46">
        <w:rPr>
          <w:position w:val="-6"/>
          <w:sz w:val="24"/>
          <w:szCs w:val="24"/>
          <w:lang w:val="en-US"/>
        </w:rPr>
        <w:object w:dxaOrig="200" w:dyaOrig="220">
          <v:shape id="_x0000_i1030" type="#_x0000_t75" style="width:9.75pt;height:11.25pt" o:ole="">
            <v:imagedata r:id="rId15" o:title=""/>
          </v:shape>
          <o:OLEObject Type="Embed" ProgID="Equation.DSMT4" ShapeID="_x0000_i1030" DrawAspect="Content" ObjectID="_1710414560" r:id="rId16"/>
        </w:object>
      </w:r>
      <w:r w:rsidRPr="00205B4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μικραίνουν οι αντίστοιχες τιμές του </w:t>
      </w:r>
      <w:r w:rsidRPr="00205B46">
        <w:rPr>
          <w:position w:val="-10"/>
          <w:sz w:val="24"/>
          <w:szCs w:val="24"/>
        </w:rPr>
        <w:object w:dxaOrig="220" w:dyaOrig="260">
          <v:shape id="_x0000_i1031" type="#_x0000_t75" style="width:11.25pt;height:12.75pt" o:ole="">
            <v:imagedata r:id="rId17" o:title=""/>
          </v:shape>
          <o:OLEObject Type="Embed" ProgID="Equation.DSMT4" ShapeID="_x0000_i1031" DrawAspect="Content" ObjectID="_1710414561" r:id="rId18"/>
        </w:object>
      </w:r>
      <w:r>
        <w:rPr>
          <w:sz w:val="24"/>
          <w:szCs w:val="24"/>
        </w:rPr>
        <w:t xml:space="preserve">. </w:t>
      </w:r>
    </w:p>
    <w:p w:rsidR="00DF15C2" w:rsidRPr="008048E1" w:rsidRDefault="00DF15C2" w:rsidP="00DF15C2">
      <w:pPr>
        <w:spacing w:line="360" w:lineRule="auto"/>
        <w:jc w:val="both"/>
        <w:rPr>
          <w:sz w:val="24"/>
          <w:szCs w:val="24"/>
        </w:rPr>
      </w:pPr>
    </w:p>
    <w:p w:rsidR="00472FC7" w:rsidRDefault="00472FC7"/>
    <w:sectPr w:rsidR="00472FC7" w:rsidSect="00DF15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C2"/>
    <w:rsid w:val="002F70C6"/>
    <w:rsid w:val="00472FC7"/>
    <w:rsid w:val="00D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5C2"/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5C2"/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2022-04-02T11:22:00Z</dcterms:created>
  <dcterms:modified xsi:type="dcterms:W3CDTF">2022-04-02T11:22:00Z</dcterms:modified>
</cp:coreProperties>
</file>