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D3" w:rsidRPr="00266ED4" w:rsidRDefault="001610D3" w:rsidP="00BB1D41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66ED4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266ED4" w:rsidRPr="00266ED4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266ED4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266ED4" w:rsidRPr="00266ED4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6ED4">
        <w:rPr>
          <w:rFonts w:ascii="Calibri" w:hAnsi="Calibri" w:cs="Calibri"/>
          <w:bCs/>
          <w:color w:val="000000"/>
          <w:sz w:val="24"/>
          <w:szCs w:val="24"/>
        </w:rPr>
        <w:t xml:space="preserve">Να γράψετε 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 xml:space="preserve">στο τετράδιό σας </w:t>
      </w:r>
      <w:r w:rsidRPr="00266ED4">
        <w:rPr>
          <w:rFonts w:ascii="Calibri" w:hAnsi="Calibri" w:cs="Calibri"/>
          <w:bCs/>
          <w:color w:val="000000"/>
          <w:sz w:val="24"/>
          <w:szCs w:val="24"/>
        </w:rPr>
        <w:t>τους αριθμούς 1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>, 2, 3, 4, 5</w:t>
      </w:r>
      <w:r w:rsidRPr="00266ED4">
        <w:rPr>
          <w:rFonts w:ascii="Calibri" w:hAnsi="Calibri" w:cs="Calibri"/>
          <w:bCs/>
          <w:color w:val="000000"/>
          <w:sz w:val="24"/>
          <w:szCs w:val="24"/>
        </w:rPr>
        <w:t xml:space="preserve"> και δίπλα</w:t>
      </w:r>
      <w:r w:rsidR="004012C2">
        <w:rPr>
          <w:rFonts w:ascii="Calibri" w:hAnsi="Calibri" w:cs="Calibri"/>
          <w:bCs/>
          <w:color w:val="000000"/>
          <w:sz w:val="24"/>
          <w:szCs w:val="24"/>
        </w:rPr>
        <w:t xml:space="preserve"> ένα από τα γράμματα α, β, γ, δ</w:t>
      </w:r>
      <w:r w:rsidRPr="00266ED4">
        <w:rPr>
          <w:rFonts w:ascii="Calibri" w:hAnsi="Calibri" w:cs="Calibri"/>
          <w:bCs/>
          <w:color w:val="000000"/>
          <w:sz w:val="24"/>
          <w:szCs w:val="24"/>
        </w:rPr>
        <w:t xml:space="preserve"> το οποίο αντιστοιχεί στη σωστή απάντηση.</w:t>
      </w:r>
    </w:p>
    <w:p w:rsidR="00C71725" w:rsidRPr="001B5972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6ED4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>Τι από τα παρακάτω ισχύει για τη σύνδεση ενός αμπερομέτρου σε ένα ηλεκτρικό κύκλωμα</w:t>
      </w:r>
      <w:r w:rsidR="001B5972" w:rsidRPr="001B5972">
        <w:rPr>
          <w:rFonts w:ascii="Calibri" w:hAnsi="Calibri" w:cs="Calibri"/>
          <w:bCs/>
          <w:color w:val="000000"/>
          <w:sz w:val="24"/>
          <w:szCs w:val="24"/>
        </w:rPr>
        <w:t>;</w:t>
      </w:r>
    </w:p>
    <w:p w:rsidR="004958A5" w:rsidRPr="00F9589B" w:rsidRDefault="00BE29EF" w:rsidP="001B5972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4958A5"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4958A5" w:rsidRPr="00F9589B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>το αμπερόμετρο συνδέεται παράλληλα με το κύκλωμα του οποίου θέλουμε να μετρήσουμε την ένταση.</w:t>
      </w:r>
    </w:p>
    <w:p w:rsidR="004958A5" w:rsidRPr="00F9589B" w:rsidRDefault="004958A5" w:rsidP="001B5972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Pr="00F9589B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>το αμπερόμετρο συνδέεται σε σειρά με το κύκλωμα του οποίου θέλουμε να μετρήσουμε την ένταση.</w:t>
      </w:r>
    </w:p>
    <w:p w:rsidR="004958A5" w:rsidRPr="00F9589B" w:rsidRDefault="004958A5" w:rsidP="00BB1D41">
      <w:pPr>
        <w:tabs>
          <w:tab w:val="left" w:pos="567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986FD8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>δεν υπάρχει περιορισμός, μπορεί να συνδεθεί με οποιοδήποτε τρόπο.</w:t>
      </w:r>
    </w:p>
    <w:p w:rsidR="001B4836" w:rsidRPr="004F53C3" w:rsidRDefault="004958A5" w:rsidP="001B5972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Pr="00F9589B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>το αμπερόμετρο συνδέεται διαγώνια με το κύκλωμα του οποίου θέλουμε να μετρήσουμε την ένταση.</w:t>
      </w:r>
      <w:r w:rsidR="004F53C3" w:rsidRPr="00BB1D41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C71725" w:rsidRPr="00266ED4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6ED4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>Η λειτουργία της μαγνητικής πυξίδας βασίζεται στο</w:t>
      </w:r>
      <w:r w:rsidR="00453661">
        <w:rPr>
          <w:rFonts w:ascii="Calibri" w:hAnsi="Calibri" w:cs="Calibri"/>
          <w:bCs/>
          <w:color w:val="000000"/>
          <w:sz w:val="24"/>
          <w:szCs w:val="24"/>
        </w:rPr>
        <w:t xml:space="preserve"> φαινόμενο του ________________</w:t>
      </w:r>
      <w:r w:rsidR="003A5E12" w:rsidRPr="003A5E12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C71725" w:rsidRPr="003A5E12" w:rsidRDefault="00C71725" w:rsidP="00BB1D41">
      <w:pPr>
        <w:tabs>
          <w:tab w:val="left" w:pos="567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69434E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στατικού πεδίου</w:t>
      </w:r>
    </w:p>
    <w:p w:rsidR="00C71725" w:rsidRPr="003A5E12" w:rsidRDefault="00C71725" w:rsidP="00BB1D41">
      <w:pPr>
        <w:tabs>
          <w:tab w:val="left" w:pos="567"/>
        </w:tabs>
        <w:spacing w:after="0" w:line="360" w:lineRule="auto"/>
        <w:ind w:left="986" w:hanging="629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69434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C7A5D">
        <w:rPr>
          <w:rFonts w:ascii="Calibri" w:hAnsi="Calibri" w:cs="Calibri"/>
          <w:bCs/>
          <w:color w:val="000000"/>
          <w:sz w:val="24"/>
          <w:szCs w:val="24"/>
        </w:rPr>
        <w:t>ηλεκτρικού πεδίου</w:t>
      </w:r>
    </w:p>
    <w:p w:rsidR="00C71725" w:rsidRPr="003A5E12" w:rsidRDefault="00C71725" w:rsidP="00BB1D41">
      <w:pPr>
        <w:tabs>
          <w:tab w:val="left" w:pos="567"/>
        </w:tabs>
        <w:spacing w:after="0" w:line="360" w:lineRule="auto"/>
        <w:ind w:left="986" w:hanging="629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γ.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 xml:space="preserve"> ηλεκτρισμού</w:t>
      </w:r>
    </w:p>
    <w:p w:rsidR="004F53C3" w:rsidRPr="00266ED4" w:rsidRDefault="00C71725" w:rsidP="00BB1D41">
      <w:pPr>
        <w:tabs>
          <w:tab w:val="left" w:pos="567"/>
          <w:tab w:val="left" w:pos="7371"/>
        </w:tabs>
        <w:spacing w:after="0" w:line="360" w:lineRule="auto"/>
        <w:ind w:left="986" w:hanging="629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δ</w:t>
      </w:r>
      <w:r w:rsidR="0069434E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  <w:r w:rsidR="008C7A5D">
        <w:rPr>
          <w:rFonts w:ascii="Calibri" w:hAnsi="Calibri" w:cs="Calibri"/>
          <w:bCs/>
          <w:color w:val="000000"/>
          <w:sz w:val="24"/>
          <w:szCs w:val="24"/>
        </w:rPr>
        <w:t>γήι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νου μαγνητισμού</w:t>
      </w:r>
      <w:r w:rsidR="004F53C3" w:rsidRPr="00BB1D41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1B4836" w:rsidRPr="003A5E12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3.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DE2ED6">
        <w:rPr>
          <w:rFonts w:ascii="Calibri" w:hAnsi="Calibri" w:cs="Calibri"/>
          <w:bCs/>
          <w:color w:val="000000"/>
          <w:sz w:val="24"/>
          <w:szCs w:val="24"/>
        </w:rPr>
        <w:t xml:space="preserve">Η ηλεκτρική μηχανή με την οποία επιτυγχάνεται η μετατροπή της </w:t>
      </w:r>
      <w:r w:rsidR="00453661">
        <w:rPr>
          <w:rFonts w:ascii="Calibri" w:hAnsi="Calibri" w:cs="Calibri"/>
          <w:bCs/>
          <w:color w:val="000000"/>
          <w:sz w:val="24"/>
          <w:szCs w:val="24"/>
        </w:rPr>
        <w:t>ηλεκτρικής ενέργειας σε μηχανική (κινητική)</w:t>
      </w:r>
      <w:r w:rsidR="000527FC">
        <w:rPr>
          <w:rFonts w:ascii="Calibri" w:hAnsi="Calibri" w:cs="Calibri"/>
          <w:bCs/>
          <w:color w:val="000000"/>
          <w:sz w:val="24"/>
          <w:szCs w:val="24"/>
        </w:rPr>
        <w:t xml:space="preserve"> ονομάζεται</w:t>
      </w:r>
      <w:r w:rsidR="00453661">
        <w:rPr>
          <w:rFonts w:ascii="Calibri" w:hAnsi="Calibri" w:cs="Calibri"/>
          <w:bCs/>
          <w:color w:val="000000"/>
          <w:sz w:val="24"/>
          <w:szCs w:val="24"/>
        </w:rPr>
        <w:t xml:space="preserve"> _______________</w:t>
      </w:r>
      <w:r w:rsidR="003A5E12" w:rsidRPr="003A5E1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1B4836" w:rsidRPr="004012C2" w:rsidRDefault="001B4836" w:rsidP="00BB1D41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BB1D41" w:rsidRP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μετασχηματιστής</w:t>
      </w:r>
    </w:p>
    <w:p w:rsidR="001B4836" w:rsidRPr="004012C2" w:rsidRDefault="001B4836" w:rsidP="00BB1D41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γεννήτρια</w:t>
      </w:r>
    </w:p>
    <w:p w:rsidR="00BE55D5" w:rsidRPr="004012C2" w:rsidRDefault="001B4836" w:rsidP="00BE55D5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κινητήρας</w:t>
      </w:r>
    </w:p>
    <w:p w:rsidR="00891781" w:rsidRPr="00BB1D41" w:rsidRDefault="004A7DAC" w:rsidP="00BB1D41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0527FC">
        <w:rPr>
          <w:rFonts w:ascii="Calibri" w:hAnsi="Calibri" w:cs="Calibri"/>
          <w:bCs/>
          <w:color w:val="000000"/>
          <w:sz w:val="24"/>
          <w:szCs w:val="24"/>
        </w:rPr>
        <w:t xml:space="preserve"> μηχανή εσωτερικής καύσης</w:t>
      </w:r>
      <w:r w:rsidR="004F53C3" w:rsidRPr="00BB1D41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D378E2" w:rsidRPr="00453661" w:rsidRDefault="00BB1D41" w:rsidP="00BB1D41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4.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53661">
        <w:rPr>
          <w:rFonts w:ascii="Calibri" w:hAnsi="Calibri" w:cs="Calibri"/>
          <w:bCs/>
          <w:color w:val="000000"/>
          <w:sz w:val="24"/>
          <w:szCs w:val="24"/>
        </w:rPr>
        <w:t xml:space="preserve">Το αντίστροφο της αντίστασης </w:t>
      </w:r>
      <w:r w:rsidR="00453661" w:rsidRPr="00453661">
        <w:rPr>
          <w:rFonts w:ascii="Calibri" w:hAnsi="Calibri" w:cs="Calibri"/>
          <w:bCs/>
          <w:color w:val="000000"/>
          <w:sz w:val="24"/>
          <w:szCs w:val="24"/>
        </w:rPr>
        <w:t>(</w:t>
      </w:r>
      <w:r w:rsidR="00453661">
        <w:rPr>
          <w:rFonts w:ascii="Calibri" w:hAnsi="Calibri" w:cs="Calibri"/>
          <w:bCs/>
          <w:color w:val="000000"/>
          <w:sz w:val="24"/>
          <w:szCs w:val="24"/>
          <w:lang w:val="en-US"/>
        </w:rPr>
        <w:t>R</w:t>
      </w:r>
      <w:r w:rsidR="00453661" w:rsidRPr="00453661">
        <w:rPr>
          <w:rFonts w:ascii="Calibri" w:hAnsi="Calibri" w:cs="Calibri"/>
          <w:bCs/>
          <w:color w:val="000000"/>
          <w:sz w:val="24"/>
          <w:szCs w:val="24"/>
        </w:rPr>
        <w:t xml:space="preserve">) </w:t>
      </w:r>
      <w:r w:rsidR="00453661">
        <w:rPr>
          <w:rFonts w:ascii="Calibri" w:hAnsi="Calibri" w:cs="Calibri"/>
          <w:bCs/>
          <w:color w:val="000000"/>
          <w:sz w:val="24"/>
          <w:szCs w:val="24"/>
        </w:rPr>
        <w:t xml:space="preserve">ονομάζεται _________________ και έχει μονάδα μέτρησης το </w:t>
      </w:r>
      <w:r w:rsidR="00453661">
        <w:rPr>
          <w:rFonts w:ascii="Calibri" w:hAnsi="Calibri" w:cs="Calibri"/>
          <w:bCs/>
          <w:color w:val="000000"/>
          <w:sz w:val="24"/>
          <w:szCs w:val="24"/>
          <w:lang w:val="en-US"/>
        </w:rPr>
        <w:t>S</w:t>
      </w:r>
      <w:r w:rsidR="00453661" w:rsidRPr="00453661">
        <w:rPr>
          <w:rFonts w:ascii="Calibri" w:hAnsi="Calibri" w:cs="Calibri"/>
          <w:bCs/>
          <w:color w:val="000000"/>
          <w:sz w:val="24"/>
          <w:szCs w:val="24"/>
        </w:rPr>
        <w:t xml:space="preserve"> (</w:t>
      </w:r>
      <w:r w:rsidR="00453661">
        <w:rPr>
          <w:rFonts w:ascii="Calibri" w:hAnsi="Calibri" w:cs="Calibri"/>
          <w:bCs/>
          <w:color w:val="000000"/>
          <w:sz w:val="24"/>
          <w:szCs w:val="24"/>
          <w:lang w:val="en-US"/>
        </w:rPr>
        <w:t>Siemens</w:t>
      </w:r>
      <w:r w:rsidR="00453661" w:rsidRPr="00453661">
        <w:rPr>
          <w:rFonts w:ascii="Calibri" w:hAnsi="Calibri" w:cs="Calibri"/>
          <w:bCs/>
          <w:color w:val="000000"/>
          <w:sz w:val="24"/>
          <w:szCs w:val="24"/>
        </w:rPr>
        <w:t>).</w:t>
      </w:r>
      <w:r w:rsidR="0045366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D378E2" w:rsidRPr="003A5E12" w:rsidRDefault="00D378E2" w:rsidP="00BB1D41">
      <w:pPr>
        <w:tabs>
          <w:tab w:val="left" w:pos="567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53661">
        <w:rPr>
          <w:rFonts w:ascii="Calibri" w:hAnsi="Calibri" w:cs="Calibri"/>
          <w:bCs/>
          <w:color w:val="000000"/>
          <w:sz w:val="24"/>
          <w:szCs w:val="24"/>
        </w:rPr>
        <w:t>ηλεκτρική αγωγιμότητα</w:t>
      </w:r>
    </w:p>
    <w:p w:rsidR="00D378E2" w:rsidRPr="003A5E12" w:rsidRDefault="00D378E2" w:rsidP="00BB1D41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ειδική αντίσταση</w:t>
      </w:r>
    </w:p>
    <w:p w:rsidR="00D378E2" w:rsidRPr="003A5E12" w:rsidRDefault="00D378E2" w:rsidP="00BB1D41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γ.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διηλεκτρική σταθερά</w:t>
      </w:r>
    </w:p>
    <w:p w:rsidR="004F53C3" w:rsidRPr="00BB1D41" w:rsidRDefault="00D378E2" w:rsidP="00BB1D41">
      <w:pPr>
        <w:tabs>
          <w:tab w:val="left" w:pos="567"/>
          <w:tab w:val="left" w:pos="993"/>
          <w:tab w:val="left" w:pos="7371"/>
        </w:tabs>
        <w:spacing w:after="0" w:line="360" w:lineRule="auto"/>
        <w:ind w:left="987" w:hanging="63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δ.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ηλεκτρική αντίσταση</w:t>
      </w:r>
      <w:r w:rsidR="004F53C3" w:rsidRPr="004F53C3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8316A5" w:rsidRPr="00690D27" w:rsidRDefault="00690D27" w:rsidP="00690D27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690D27">
        <w:rPr>
          <w:rFonts w:ascii="Calibri" w:hAnsi="Calibri" w:cs="Calibri"/>
          <w:b/>
          <w:bCs/>
          <w:color w:val="000000"/>
          <w:sz w:val="24"/>
          <w:szCs w:val="24"/>
        </w:rPr>
        <w:t>5.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 xml:space="preserve">Η </w:t>
      </w:r>
      <w:r w:rsidR="003A5E12">
        <w:rPr>
          <w:rFonts w:ascii="Calibri" w:hAnsi="Calibri" w:cs="Calibri"/>
          <w:bCs/>
          <w:color w:val="000000"/>
          <w:sz w:val="24"/>
          <w:szCs w:val="24"/>
          <w:lang w:val="en-US"/>
        </w:rPr>
        <w:t>KWh</w:t>
      </w:r>
      <w:r w:rsidR="003A5E12" w:rsidRPr="003A5E1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είναι μονάδα μέτρησης της ________________</w:t>
      </w:r>
      <w:r w:rsidR="004401EA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8316A5" w:rsidRPr="001B4836" w:rsidRDefault="008316A5" w:rsidP="008316A5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ηλεκτρικής τάσης</w:t>
      </w:r>
    </w:p>
    <w:p w:rsidR="008316A5" w:rsidRPr="003E2A76" w:rsidRDefault="008316A5" w:rsidP="008316A5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BB1D41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ηλεκτρικής ενέργειας</w:t>
      </w:r>
    </w:p>
    <w:p w:rsidR="008316A5" w:rsidRPr="003E2A76" w:rsidRDefault="008316A5" w:rsidP="008316A5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γ.</w:t>
      </w:r>
      <w:r w:rsidRPr="00F9589B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ηλεκτρικής ισχύος</w:t>
      </w:r>
    </w:p>
    <w:p w:rsidR="008316A5" w:rsidRPr="003A5E12" w:rsidRDefault="008316A5" w:rsidP="003A5E12">
      <w:pPr>
        <w:tabs>
          <w:tab w:val="left" w:pos="567"/>
          <w:tab w:val="left" w:pos="993"/>
          <w:tab w:val="left" w:pos="7371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δ.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ηλεκτρικής αγωγιμότητας</w:t>
      </w:r>
      <w:r w:rsidR="004F53C3" w:rsidRPr="00BB1D41">
        <w:rPr>
          <w:rFonts w:ascii="Calibri" w:hAnsi="Calibri" w:cs="Calibri"/>
          <w:bCs/>
          <w:color w:val="000000"/>
          <w:sz w:val="24"/>
          <w:szCs w:val="24"/>
        </w:rPr>
        <w:tab/>
      </w:r>
      <w:r w:rsidR="003A5E12">
        <w:rPr>
          <w:rFonts w:ascii="Calibri" w:hAnsi="Calibri" w:cs="Calibri"/>
          <w:bCs/>
          <w:color w:val="000000"/>
          <w:sz w:val="24"/>
          <w:szCs w:val="24"/>
        </w:rPr>
        <w:t xml:space="preserve">        </w:t>
      </w:r>
      <w:r w:rsidRPr="00BB1D41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6039E5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5E7144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sectPr w:rsidR="008316A5" w:rsidRPr="003A5E12" w:rsidSect="003A5E12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067A3"/>
    <w:multiLevelType w:val="hybridMultilevel"/>
    <w:tmpl w:val="94DC2FA6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B2958"/>
    <w:multiLevelType w:val="hybridMultilevel"/>
    <w:tmpl w:val="58007D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B33A6"/>
    <w:multiLevelType w:val="hybridMultilevel"/>
    <w:tmpl w:val="6584E9CE"/>
    <w:lvl w:ilvl="0" w:tplc="6CFA373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4D64496A"/>
    <w:multiLevelType w:val="hybridMultilevel"/>
    <w:tmpl w:val="EB1071A0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71AAB"/>
    <w:multiLevelType w:val="hybridMultilevel"/>
    <w:tmpl w:val="63E49780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6A7142"/>
    <w:multiLevelType w:val="hybridMultilevel"/>
    <w:tmpl w:val="CED0C074"/>
    <w:lvl w:ilvl="0" w:tplc="E1589B7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D2127B6"/>
    <w:multiLevelType w:val="hybridMultilevel"/>
    <w:tmpl w:val="9E8E3534"/>
    <w:lvl w:ilvl="0" w:tplc="6A06CF56">
      <w:start w:val="1"/>
      <w:numFmt w:val="upperLetter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6"/>
  </w:num>
  <w:num w:numId="5">
    <w:abstractNumId w:val="12"/>
  </w:num>
  <w:num w:numId="6">
    <w:abstractNumId w:val="0"/>
  </w:num>
  <w:num w:numId="7">
    <w:abstractNumId w:val="8"/>
  </w:num>
  <w:num w:numId="8">
    <w:abstractNumId w:val="15"/>
  </w:num>
  <w:num w:numId="9">
    <w:abstractNumId w:val="21"/>
  </w:num>
  <w:num w:numId="10">
    <w:abstractNumId w:val="26"/>
  </w:num>
  <w:num w:numId="11">
    <w:abstractNumId w:val="30"/>
  </w:num>
  <w:num w:numId="12">
    <w:abstractNumId w:val="25"/>
  </w:num>
  <w:num w:numId="13">
    <w:abstractNumId w:val="23"/>
  </w:num>
  <w:num w:numId="14">
    <w:abstractNumId w:val="14"/>
  </w:num>
  <w:num w:numId="15">
    <w:abstractNumId w:val="6"/>
  </w:num>
  <w:num w:numId="16">
    <w:abstractNumId w:val="2"/>
  </w:num>
  <w:num w:numId="17">
    <w:abstractNumId w:val="18"/>
  </w:num>
  <w:num w:numId="18">
    <w:abstractNumId w:val="10"/>
  </w:num>
  <w:num w:numId="19">
    <w:abstractNumId w:val="33"/>
  </w:num>
  <w:num w:numId="20">
    <w:abstractNumId w:val="34"/>
  </w:num>
  <w:num w:numId="21">
    <w:abstractNumId w:val="19"/>
  </w:num>
  <w:num w:numId="22">
    <w:abstractNumId w:val="17"/>
  </w:num>
  <w:num w:numId="23">
    <w:abstractNumId w:val="27"/>
  </w:num>
  <w:num w:numId="24">
    <w:abstractNumId w:val="29"/>
  </w:num>
  <w:num w:numId="25">
    <w:abstractNumId w:val="31"/>
  </w:num>
  <w:num w:numId="26">
    <w:abstractNumId w:val="7"/>
  </w:num>
  <w:num w:numId="27">
    <w:abstractNumId w:val="24"/>
  </w:num>
  <w:num w:numId="28">
    <w:abstractNumId w:val="5"/>
  </w:num>
  <w:num w:numId="29">
    <w:abstractNumId w:val="1"/>
  </w:num>
  <w:num w:numId="30">
    <w:abstractNumId w:val="4"/>
  </w:num>
  <w:num w:numId="31">
    <w:abstractNumId w:val="20"/>
  </w:num>
  <w:num w:numId="32">
    <w:abstractNumId w:val="32"/>
  </w:num>
  <w:num w:numId="33">
    <w:abstractNumId w:val="28"/>
  </w:num>
  <w:num w:numId="34">
    <w:abstractNumId w:val="22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073B"/>
    <w:rsid w:val="000441A1"/>
    <w:rsid w:val="000527FC"/>
    <w:rsid w:val="0008749C"/>
    <w:rsid w:val="000B5652"/>
    <w:rsid w:val="000E1755"/>
    <w:rsid w:val="000F5B1F"/>
    <w:rsid w:val="00127A25"/>
    <w:rsid w:val="001357FB"/>
    <w:rsid w:val="00136196"/>
    <w:rsid w:val="001610D3"/>
    <w:rsid w:val="00177016"/>
    <w:rsid w:val="001B1A1C"/>
    <w:rsid w:val="001B4836"/>
    <w:rsid w:val="001B5972"/>
    <w:rsid w:val="001C3A5F"/>
    <w:rsid w:val="001C4CD1"/>
    <w:rsid w:val="00266ED4"/>
    <w:rsid w:val="002F66FC"/>
    <w:rsid w:val="0036516B"/>
    <w:rsid w:val="003A5E12"/>
    <w:rsid w:val="003D6BD3"/>
    <w:rsid w:val="003E2A76"/>
    <w:rsid w:val="003F1F65"/>
    <w:rsid w:val="004012C2"/>
    <w:rsid w:val="004401EA"/>
    <w:rsid w:val="00453661"/>
    <w:rsid w:val="004958A5"/>
    <w:rsid w:val="004A7DAC"/>
    <w:rsid w:val="004F53C3"/>
    <w:rsid w:val="00514D99"/>
    <w:rsid w:val="005175E2"/>
    <w:rsid w:val="00532E34"/>
    <w:rsid w:val="005738CE"/>
    <w:rsid w:val="005B548A"/>
    <w:rsid w:val="005D314A"/>
    <w:rsid w:val="005E30F3"/>
    <w:rsid w:val="005E7144"/>
    <w:rsid w:val="005E778A"/>
    <w:rsid w:val="006039E5"/>
    <w:rsid w:val="00643E60"/>
    <w:rsid w:val="00653D1A"/>
    <w:rsid w:val="00690D27"/>
    <w:rsid w:val="0069434E"/>
    <w:rsid w:val="006A194B"/>
    <w:rsid w:val="006A4018"/>
    <w:rsid w:val="006C2FEF"/>
    <w:rsid w:val="007B2DC7"/>
    <w:rsid w:val="007D49DA"/>
    <w:rsid w:val="007E03EA"/>
    <w:rsid w:val="008316A5"/>
    <w:rsid w:val="00891781"/>
    <w:rsid w:val="008C7A5D"/>
    <w:rsid w:val="008E3BC9"/>
    <w:rsid w:val="008E3D43"/>
    <w:rsid w:val="00901991"/>
    <w:rsid w:val="0093330F"/>
    <w:rsid w:val="009472F2"/>
    <w:rsid w:val="00967FA3"/>
    <w:rsid w:val="00982874"/>
    <w:rsid w:val="00986FD8"/>
    <w:rsid w:val="009B798A"/>
    <w:rsid w:val="009F4050"/>
    <w:rsid w:val="00A147F9"/>
    <w:rsid w:val="00A27C4B"/>
    <w:rsid w:val="00A36710"/>
    <w:rsid w:val="00A443AD"/>
    <w:rsid w:val="00AA56EF"/>
    <w:rsid w:val="00AF1F98"/>
    <w:rsid w:val="00AF5DE3"/>
    <w:rsid w:val="00AF660C"/>
    <w:rsid w:val="00B97BD2"/>
    <w:rsid w:val="00BB1D41"/>
    <w:rsid w:val="00BD217F"/>
    <w:rsid w:val="00BE29EF"/>
    <w:rsid w:val="00BE55D5"/>
    <w:rsid w:val="00BE6166"/>
    <w:rsid w:val="00BE7FA2"/>
    <w:rsid w:val="00C10835"/>
    <w:rsid w:val="00C71725"/>
    <w:rsid w:val="00C71FC4"/>
    <w:rsid w:val="00C853B9"/>
    <w:rsid w:val="00CE6BFB"/>
    <w:rsid w:val="00D378E2"/>
    <w:rsid w:val="00DD22BA"/>
    <w:rsid w:val="00DE2ED6"/>
    <w:rsid w:val="00DF2299"/>
    <w:rsid w:val="00E5560C"/>
    <w:rsid w:val="00E72755"/>
    <w:rsid w:val="00E94818"/>
    <w:rsid w:val="00E97690"/>
    <w:rsid w:val="00F9589B"/>
    <w:rsid w:val="00FD73D0"/>
    <w:rsid w:val="00FF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9CD88-C590-4B7A-A2C4-632AAB6B95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DD90BB-1EB6-4E95-A08C-E11CAD35E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42E28-B466-4543-9DA9-CE3AE14A45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64D67F-F36E-4E2A-A05A-21F1C7973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2022-03-29T20:52:00Z</dcterms:created>
  <dcterms:modified xsi:type="dcterms:W3CDTF">2022-04-02T09:11:00Z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