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CF" w:rsidRPr="00CF1ECF" w:rsidRDefault="00CF1ECF" w:rsidP="00CF1ECF">
      <w:pPr>
        <w:pStyle w:val="1"/>
        <w:rPr>
          <w:rFonts w:asciiTheme="minorHAnsi" w:hAnsiTheme="minorHAnsi" w:cstheme="minorHAnsi"/>
          <w:b/>
          <w:color w:val="auto"/>
          <w:sz w:val="24"/>
          <w:szCs w:val="24"/>
        </w:rPr>
      </w:pPr>
      <w:r w:rsidRPr="00CF1ECF">
        <w:rPr>
          <w:rFonts w:asciiTheme="minorHAnsi" w:hAnsiTheme="minorHAnsi" w:cstheme="minorHAnsi"/>
          <w:b/>
          <w:color w:val="auto"/>
          <w:sz w:val="24"/>
          <w:szCs w:val="24"/>
        </w:rPr>
        <w:t xml:space="preserve">ΔΙΔΑΓΜΕΝΟ ΚΕΙΜΕΝΟ Λυσίας, </w:t>
      </w:r>
      <w:proofErr w:type="spellStart"/>
      <w:r w:rsidRPr="00CF1ECF">
        <w:rPr>
          <w:rFonts w:asciiTheme="minorHAnsi" w:hAnsiTheme="minorHAnsi" w:cstheme="minorHAnsi"/>
          <w:b/>
          <w:i/>
          <w:iCs/>
          <w:color w:val="auto"/>
          <w:sz w:val="24"/>
          <w:szCs w:val="24"/>
        </w:rPr>
        <w:t>Ὑπὲρ</w:t>
      </w:r>
      <w:proofErr w:type="spellEnd"/>
      <w:r w:rsidRPr="00CF1ECF">
        <w:rPr>
          <w:rFonts w:asciiTheme="minorHAnsi" w:hAnsiTheme="minorHAnsi" w:cstheme="minorHAnsi"/>
          <w:b/>
          <w:i/>
          <w:iCs/>
          <w:color w:val="auto"/>
          <w:sz w:val="24"/>
          <w:szCs w:val="24"/>
        </w:rPr>
        <w:t xml:space="preserve"> </w:t>
      </w:r>
      <w:proofErr w:type="spellStart"/>
      <w:r w:rsidRPr="00CF1ECF">
        <w:rPr>
          <w:rFonts w:asciiTheme="minorHAnsi" w:hAnsiTheme="minorHAnsi" w:cstheme="minorHAnsi"/>
          <w:b/>
          <w:i/>
          <w:iCs/>
          <w:color w:val="auto"/>
          <w:sz w:val="24"/>
          <w:szCs w:val="24"/>
        </w:rPr>
        <w:t>Μαντιθέου</w:t>
      </w:r>
      <w:proofErr w:type="spellEnd"/>
      <w:r w:rsidRPr="00CF1ECF">
        <w:rPr>
          <w:rFonts w:asciiTheme="minorHAnsi" w:hAnsiTheme="minorHAnsi" w:cstheme="minorHAnsi"/>
          <w:b/>
          <w:color w:val="auto"/>
          <w:sz w:val="24"/>
          <w:szCs w:val="24"/>
        </w:rPr>
        <w:t xml:space="preserve"> §§1-3.7</w:t>
      </w:r>
    </w:p>
    <w:p w:rsidR="00CF1ECF" w:rsidRPr="003B1097" w:rsidRDefault="00CF1ECF" w:rsidP="00CF1ECF">
      <w:pPr>
        <w:rPr>
          <w:rFonts w:eastAsia="Calibri" w:cs="Calibri"/>
          <w:b/>
          <w:bCs/>
          <w:szCs w:val="24"/>
        </w:rPr>
      </w:pPr>
      <w:r w:rsidRPr="003B1097">
        <w:rPr>
          <w:rFonts w:eastAsia="Calibri" w:cs="Calibri"/>
          <w:b/>
          <w:bCs/>
          <w:szCs w:val="24"/>
        </w:rPr>
        <w:t>Α1.</w:t>
      </w:r>
    </w:p>
    <w:p w:rsidR="00CF1ECF" w:rsidRPr="003A0468" w:rsidRDefault="00CF1ECF" w:rsidP="00CF1ECF">
      <w:pPr>
        <w:rPr>
          <w:rFonts w:eastAsia="Calibri" w:cs="Calibri"/>
          <w:szCs w:val="24"/>
        </w:rPr>
      </w:pPr>
      <w:r w:rsidRPr="71026705">
        <w:rPr>
          <w:rFonts w:eastAsia="Calibri" w:cs="Calibri"/>
          <w:szCs w:val="24"/>
        </w:rPr>
        <w:t>1</w:t>
      </w:r>
      <w:r>
        <w:rPr>
          <w:rFonts w:eastAsia="Calibri" w:cs="Calibri"/>
          <w:szCs w:val="24"/>
        </w:rPr>
        <w:t xml:space="preserve">. – </w:t>
      </w:r>
      <w:r w:rsidRPr="71026705">
        <w:rPr>
          <w:rFonts w:eastAsia="Calibri" w:cs="Calibri"/>
          <w:szCs w:val="24"/>
        </w:rPr>
        <w:t xml:space="preserve">Λ: </w:t>
      </w:r>
      <w:proofErr w:type="spellStart"/>
      <w:r w:rsidRPr="71026705">
        <w:rPr>
          <w:rFonts w:eastAsia="Calibri" w:cs="Calibri"/>
          <w:i/>
          <w:iCs/>
          <w:szCs w:val="24"/>
        </w:rPr>
        <w:t>τοῖς</w:t>
      </w:r>
      <w:proofErr w:type="spellEnd"/>
      <w:r w:rsidRPr="71026705">
        <w:rPr>
          <w:rFonts w:eastAsia="Calibri" w:cs="Calibri"/>
          <w:i/>
          <w:iCs/>
          <w:szCs w:val="24"/>
        </w:rPr>
        <w:t xml:space="preserve"> </w:t>
      </w:r>
      <w:proofErr w:type="spellStart"/>
      <w:r w:rsidRPr="71026705">
        <w:rPr>
          <w:rFonts w:eastAsia="Calibri" w:cs="Calibri"/>
          <w:i/>
          <w:iCs/>
          <w:szCs w:val="24"/>
        </w:rPr>
        <w:t>κατηγόροις</w:t>
      </w:r>
      <w:proofErr w:type="spellEnd"/>
      <w:r w:rsidRPr="71026705">
        <w:rPr>
          <w:rFonts w:eastAsia="Calibri" w:cs="Calibri"/>
          <w:i/>
          <w:iCs/>
          <w:szCs w:val="24"/>
        </w:rPr>
        <w:t xml:space="preserve"> </w:t>
      </w:r>
      <w:proofErr w:type="spellStart"/>
      <w:r w:rsidRPr="71026705">
        <w:rPr>
          <w:rFonts w:eastAsia="Calibri" w:cs="Calibri"/>
          <w:i/>
          <w:iCs/>
          <w:szCs w:val="24"/>
        </w:rPr>
        <w:t>βουλομένοις</w:t>
      </w:r>
      <w:proofErr w:type="spellEnd"/>
      <w:r w:rsidRPr="71026705">
        <w:rPr>
          <w:rFonts w:eastAsia="Calibri" w:cs="Calibri"/>
          <w:i/>
          <w:iCs/>
          <w:szCs w:val="24"/>
        </w:rPr>
        <w:t xml:space="preserve"> </w:t>
      </w:r>
      <w:proofErr w:type="spellStart"/>
      <w:r w:rsidRPr="71026705">
        <w:rPr>
          <w:rFonts w:eastAsia="Calibri" w:cs="Calibri"/>
          <w:i/>
          <w:iCs/>
          <w:szCs w:val="24"/>
        </w:rPr>
        <w:t>ἐκ</w:t>
      </w:r>
      <w:proofErr w:type="spellEnd"/>
      <w:r w:rsidRPr="71026705">
        <w:rPr>
          <w:rFonts w:eastAsia="Calibri" w:cs="Calibri"/>
          <w:i/>
          <w:iCs/>
          <w:szCs w:val="24"/>
        </w:rPr>
        <w:t xml:space="preserve"> </w:t>
      </w:r>
      <w:proofErr w:type="spellStart"/>
      <w:r w:rsidRPr="71026705">
        <w:rPr>
          <w:rFonts w:eastAsia="Calibri" w:cs="Calibri"/>
          <w:i/>
          <w:iCs/>
          <w:szCs w:val="24"/>
        </w:rPr>
        <w:t>παντὸς</w:t>
      </w:r>
      <w:proofErr w:type="spellEnd"/>
      <w:r w:rsidRPr="71026705">
        <w:rPr>
          <w:rFonts w:eastAsia="Calibri" w:cs="Calibri"/>
          <w:i/>
          <w:iCs/>
          <w:szCs w:val="24"/>
        </w:rPr>
        <w:t xml:space="preserve"> τρόπου </w:t>
      </w:r>
      <w:proofErr w:type="spellStart"/>
      <w:r w:rsidRPr="71026705">
        <w:rPr>
          <w:rFonts w:eastAsia="Calibri" w:cs="Calibri"/>
          <w:i/>
          <w:iCs/>
          <w:szCs w:val="24"/>
        </w:rPr>
        <w:t>κακῶς</w:t>
      </w:r>
      <w:proofErr w:type="spellEnd"/>
      <w:r w:rsidRPr="71026705">
        <w:rPr>
          <w:rFonts w:eastAsia="Calibri" w:cs="Calibri"/>
          <w:i/>
          <w:iCs/>
          <w:szCs w:val="24"/>
        </w:rPr>
        <w:t xml:space="preserve"> </w:t>
      </w:r>
      <w:proofErr w:type="spellStart"/>
      <w:r w:rsidRPr="71026705">
        <w:rPr>
          <w:rFonts w:eastAsia="Calibri" w:cs="Calibri"/>
          <w:i/>
          <w:iCs/>
          <w:szCs w:val="24"/>
        </w:rPr>
        <w:t>ἐμὲ</w:t>
      </w:r>
      <w:proofErr w:type="spellEnd"/>
      <w:r w:rsidRPr="71026705">
        <w:rPr>
          <w:rFonts w:eastAsia="Calibri" w:cs="Calibri"/>
          <w:i/>
          <w:iCs/>
          <w:szCs w:val="24"/>
        </w:rPr>
        <w:t xml:space="preserve"> </w:t>
      </w:r>
      <w:proofErr w:type="spellStart"/>
      <w:r w:rsidRPr="71026705">
        <w:rPr>
          <w:rFonts w:eastAsia="Calibri" w:cs="Calibri"/>
          <w:i/>
          <w:iCs/>
          <w:szCs w:val="24"/>
        </w:rPr>
        <w:t>ποιεῖν</w:t>
      </w:r>
      <w:proofErr w:type="spellEnd"/>
    </w:p>
    <w:p w:rsidR="00CF1ECF" w:rsidRPr="003A0468" w:rsidRDefault="00CF1ECF" w:rsidP="00CF1ECF">
      <w:pPr>
        <w:rPr>
          <w:rFonts w:eastAsia="Calibri" w:cs="Calibri"/>
          <w:szCs w:val="24"/>
        </w:rPr>
      </w:pPr>
      <w:r w:rsidRPr="71026705">
        <w:rPr>
          <w:rFonts w:eastAsia="Calibri" w:cs="Calibri"/>
          <w:szCs w:val="24"/>
        </w:rPr>
        <w:t>2</w:t>
      </w:r>
      <w:r>
        <w:rPr>
          <w:rFonts w:eastAsia="Calibri" w:cs="Calibri"/>
          <w:szCs w:val="24"/>
        </w:rPr>
        <w:t xml:space="preserve">. – </w:t>
      </w:r>
      <w:r w:rsidRPr="71026705">
        <w:rPr>
          <w:rFonts w:eastAsia="Calibri" w:cs="Calibri"/>
          <w:szCs w:val="24"/>
        </w:rPr>
        <w:t xml:space="preserve">Σ: </w:t>
      </w:r>
      <w:proofErr w:type="spellStart"/>
      <w:r w:rsidRPr="71026705">
        <w:rPr>
          <w:rFonts w:eastAsia="Calibri" w:cs="Calibri"/>
          <w:i/>
          <w:iCs/>
          <w:szCs w:val="24"/>
        </w:rPr>
        <w:t>Ἐγὼ</w:t>
      </w:r>
      <w:proofErr w:type="spellEnd"/>
      <w:r w:rsidRPr="71026705">
        <w:rPr>
          <w:rFonts w:eastAsia="Calibri" w:cs="Calibri"/>
          <w:i/>
          <w:iCs/>
          <w:szCs w:val="24"/>
        </w:rPr>
        <w:t xml:space="preserve"> </w:t>
      </w:r>
      <w:proofErr w:type="spellStart"/>
      <w:r w:rsidRPr="71026705">
        <w:rPr>
          <w:rFonts w:eastAsia="Calibri" w:cs="Calibri"/>
          <w:i/>
          <w:iCs/>
          <w:szCs w:val="24"/>
        </w:rPr>
        <w:t>γὰρ</w:t>
      </w:r>
      <w:proofErr w:type="spellEnd"/>
      <w:r w:rsidRPr="71026705">
        <w:rPr>
          <w:rFonts w:eastAsia="Calibri" w:cs="Calibri"/>
          <w:i/>
          <w:iCs/>
          <w:szCs w:val="24"/>
        </w:rPr>
        <w:t xml:space="preserve"> </w:t>
      </w:r>
      <w:proofErr w:type="spellStart"/>
      <w:r w:rsidRPr="71026705">
        <w:rPr>
          <w:rFonts w:eastAsia="Calibri" w:cs="Calibri"/>
          <w:i/>
          <w:iCs/>
          <w:szCs w:val="24"/>
        </w:rPr>
        <w:t>οὕτω</w:t>
      </w:r>
      <w:proofErr w:type="spellEnd"/>
      <w:r w:rsidRPr="71026705">
        <w:rPr>
          <w:rFonts w:eastAsia="Calibri" w:cs="Calibri"/>
          <w:i/>
          <w:iCs/>
          <w:szCs w:val="24"/>
        </w:rPr>
        <w:t xml:space="preserve"> σφόδρα </w:t>
      </w:r>
      <w:proofErr w:type="spellStart"/>
      <w:r w:rsidRPr="71026705">
        <w:rPr>
          <w:rFonts w:eastAsia="Calibri" w:cs="Calibri"/>
          <w:i/>
          <w:iCs/>
          <w:szCs w:val="24"/>
        </w:rPr>
        <w:t>ἐμαυτῷ</w:t>
      </w:r>
      <w:proofErr w:type="spellEnd"/>
      <w:r w:rsidRPr="71026705">
        <w:rPr>
          <w:rFonts w:eastAsia="Calibri" w:cs="Calibri"/>
          <w:i/>
          <w:iCs/>
          <w:szCs w:val="24"/>
        </w:rPr>
        <w:t xml:space="preserve"> πιστεύω</w:t>
      </w:r>
    </w:p>
    <w:p w:rsidR="00CF1ECF" w:rsidRPr="003A0468" w:rsidRDefault="00CF1ECF" w:rsidP="00CF1ECF">
      <w:pPr>
        <w:rPr>
          <w:rFonts w:eastAsia="Calibri" w:cs="Calibri"/>
          <w:szCs w:val="24"/>
        </w:rPr>
      </w:pPr>
      <w:r w:rsidRPr="71026705">
        <w:rPr>
          <w:rFonts w:eastAsia="Calibri" w:cs="Calibri"/>
          <w:szCs w:val="24"/>
        </w:rPr>
        <w:t>3</w:t>
      </w:r>
      <w:r>
        <w:rPr>
          <w:rFonts w:eastAsia="Calibri" w:cs="Calibri"/>
          <w:szCs w:val="24"/>
        </w:rPr>
        <w:t xml:space="preserve">. – </w:t>
      </w:r>
      <w:r w:rsidRPr="71026705">
        <w:rPr>
          <w:rFonts w:eastAsia="Calibri" w:cs="Calibri"/>
          <w:szCs w:val="24"/>
        </w:rPr>
        <w:t xml:space="preserve">Σ: </w:t>
      </w:r>
      <w:proofErr w:type="spellStart"/>
      <w:r w:rsidRPr="71026705">
        <w:rPr>
          <w:rFonts w:eastAsia="Calibri" w:cs="Calibri"/>
          <w:i/>
          <w:iCs/>
          <w:szCs w:val="24"/>
        </w:rPr>
        <w:t>εἴ</w:t>
      </w:r>
      <w:proofErr w:type="spellEnd"/>
      <w:r w:rsidRPr="71026705">
        <w:rPr>
          <w:rFonts w:eastAsia="Calibri" w:cs="Calibri"/>
          <w:i/>
          <w:iCs/>
          <w:szCs w:val="24"/>
        </w:rPr>
        <w:t xml:space="preserve"> τις </w:t>
      </w:r>
      <w:proofErr w:type="spellStart"/>
      <w:r w:rsidRPr="71026705">
        <w:rPr>
          <w:rFonts w:eastAsia="Calibri" w:cs="Calibri"/>
          <w:i/>
          <w:iCs/>
          <w:szCs w:val="24"/>
        </w:rPr>
        <w:t>πρός</w:t>
      </w:r>
      <w:proofErr w:type="spellEnd"/>
      <w:r w:rsidRPr="71026705">
        <w:rPr>
          <w:rFonts w:eastAsia="Calibri" w:cs="Calibri"/>
          <w:i/>
          <w:iCs/>
          <w:szCs w:val="24"/>
        </w:rPr>
        <w:t xml:space="preserve"> με τυγχάνει </w:t>
      </w:r>
      <w:proofErr w:type="spellStart"/>
      <w:r w:rsidRPr="71026705">
        <w:rPr>
          <w:rFonts w:eastAsia="Calibri" w:cs="Calibri"/>
          <w:i/>
          <w:iCs/>
          <w:szCs w:val="24"/>
        </w:rPr>
        <w:t>ἀηδῶς</w:t>
      </w:r>
      <w:proofErr w:type="spellEnd"/>
      <w:r w:rsidRPr="71026705">
        <w:rPr>
          <w:rFonts w:eastAsia="Calibri" w:cs="Calibri"/>
          <w:i/>
          <w:iCs/>
          <w:szCs w:val="24"/>
        </w:rPr>
        <w:t xml:space="preserve"> [ἢ </w:t>
      </w:r>
      <w:proofErr w:type="spellStart"/>
      <w:r w:rsidRPr="71026705">
        <w:rPr>
          <w:rFonts w:eastAsia="Calibri" w:cs="Calibri"/>
          <w:i/>
          <w:iCs/>
          <w:szCs w:val="24"/>
        </w:rPr>
        <w:t>κακῶς</w:t>
      </w:r>
      <w:proofErr w:type="spellEnd"/>
      <w:r w:rsidRPr="71026705">
        <w:rPr>
          <w:rFonts w:eastAsia="Calibri" w:cs="Calibri"/>
          <w:i/>
          <w:iCs/>
          <w:szCs w:val="24"/>
        </w:rPr>
        <w:t>] διακείμενος</w:t>
      </w:r>
    </w:p>
    <w:p w:rsidR="00CF1ECF" w:rsidRPr="003A0468" w:rsidRDefault="00CF1ECF" w:rsidP="00CF1ECF">
      <w:pPr>
        <w:rPr>
          <w:rFonts w:ascii="Calibri" w:eastAsia="Calibri" w:hAnsi="Calibri" w:cs="Calibri"/>
          <w:i/>
          <w:iCs/>
        </w:rPr>
      </w:pPr>
      <w:r w:rsidRPr="71026705">
        <w:rPr>
          <w:rFonts w:ascii="Calibri" w:eastAsia="Calibri" w:hAnsi="Calibri" w:cs="Calibri"/>
        </w:rPr>
        <w:t>4</w:t>
      </w:r>
      <w:r>
        <w:rPr>
          <w:rFonts w:ascii="Calibri" w:eastAsia="Calibri" w:hAnsi="Calibri" w:cs="Calibri"/>
        </w:rPr>
        <w:t xml:space="preserve">. – </w:t>
      </w:r>
      <w:r w:rsidRPr="71026705">
        <w:rPr>
          <w:rFonts w:ascii="Calibri" w:eastAsia="Calibri" w:hAnsi="Calibri" w:cs="Calibri"/>
        </w:rPr>
        <w:t xml:space="preserve">Λ: </w:t>
      </w:r>
      <w:proofErr w:type="spellStart"/>
      <w:r w:rsidRPr="71026705">
        <w:rPr>
          <w:rFonts w:ascii="Calibri" w:eastAsia="Calibri" w:hAnsi="Calibri" w:cs="Calibri"/>
          <w:i/>
          <w:iCs/>
        </w:rPr>
        <w:t>ἐὰν</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μὲν</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τοῦτο</w:t>
      </w:r>
      <w:proofErr w:type="spellEnd"/>
      <w:r w:rsidRPr="71026705">
        <w:rPr>
          <w:rFonts w:ascii="Calibri" w:eastAsia="Calibri" w:hAnsi="Calibri" w:cs="Calibri"/>
          <w:i/>
          <w:iCs/>
        </w:rPr>
        <w:t xml:space="preserve"> μόνον </w:t>
      </w:r>
      <w:proofErr w:type="spellStart"/>
      <w:r w:rsidRPr="71026705">
        <w:rPr>
          <w:rFonts w:ascii="Calibri" w:eastAsia="Calibri" w:hAnsi="Calibri" w:cs="Calibri"/>
          <w:i/>
          <w:iCs/>
        </w:rPr>
        <w:t>ὑμῖν</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ἐπιδείξω</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ὡς</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εὔνους</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εἰμὶ</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τοῖς</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καθεστηκόσι</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πράγμασι</w:t>
      </w:r>
      <w:proofErr w:type="spellEnd"/>
      <w:r w:rsidRPr="71026705">
        <w:rPr>
          <w:rFonts w:ascii="Calibri" w:eastAsia="Calibri" w:hAnsi="Calibri" w:cs="Calibri"/>
          <w:i/>
          <w:iCs/>
        </w:rPr>
        <w:t xml:space="preserve">… </w:t>
      </w:r>
    </w:p>
    <w:p w:rsidR="00CF1ECF" w:rsidRPr="003A0468" w:rsidRDefault="00CF1ECF" w:rsidP="00CF1ECF">
      <w:pPr>
        <w:rPr>
          <w:rFonts w:ascii="Calibri" w:eastAsia="Calibri" w:hAnsi="Calibri" w:cs="Calibri"/>
          <w:i/>
          <w:iCs/>
        </w:rPr>
      </w:pPr>
      <w:r w:rsidRPr="71026705">
        <w:rPr>
          <w:rFonts w:ascii="Calibri" w:eastAsia="Calibri" w:hAnsi="Calibri" w:cs="Calibri"/>
          <w:i/>
          <w:iCs/>
        </w:rPr>
        <w:t xml:space="preserve">μηδέν </w:t>
      </w:r>
      <w:proofErr w:type="spellStart"/>
      <w:r w:rsidRPr="71026705">
        <w:rPr>
          <w:rFonts w:ascii="Calibri" w:eastAsia="Calibri" w:hAnsi="Calibri" w:cs="Calibri"/>
          <w:i/>
          <w:iCs/>
        </w:rPr>
        <w:t>πώ</w:t>
      </w:r>
      <w:proofErr w:type="spellEnd"/>
      <w:r w:rsidRPr="71026705">
        <w:rPr>
          <w:rFonts w:ascii="Calibri" w:eastAsia="Calibri" w:hAnsi="Calibri" w:cs="Calibri"/>
          <w:i/>
          <w:iCs/>
        </w:rPr>
        <w:t xml:space="preserve"> </w:t>
      </w:r>
      <w:proofErr w:type="spellStart"/>
      <w:r w:rsidRPr="71026705">
        <w:rPr>
          <w:rFonts w:ascii="Calibri" w:eastAsia="Calibri" w:hAnsi="Calibri" w:cs="Calibri"/>
          <w:i/>
          <w:iCs/>
        </w:rPr>
        <w:t>μοι</w:t>
      </w:r>
      <w:proofErr w:type="spellEnd"/>
      <w:r w:rsidRPr="71026705">
        <w:rPr>
          <w:rFonts w:ascii="Calibri" w:eastAsia="Calibri" w:hAnsi="Calibri" w:cs="Calibri"/>
          <w:i/>
          <w:iCs/>
        </w:rPr>
        <w:t xml:space="preserve"> πλέον </w:t>
      </w:r>
      <w:proofErr w:type="spellStart"/>
      <w:r w:rsidRPr="71026705">
        <w:rPr>
          <w:rFonts w:ascii="Calibri" w:eastAsia="Calibri" w:hAnsi="Calibri" w:cs="Calibri"/>
          <w:i/>
          <w:iCs/>
        </w:rPr>
        <w:t>εἶναι</w:t>
      </w:r>
      <w:proofErr w:type="spellEnd"/>
    </w:p>
    <w:p w:rsidR="00CF1ECF" w:rsidRDefault="00CF1ECF" w:rsidP="00CF1ECF">
      <w:pPr>
        <w:rPr>
          <w:rFonts w:eastAsia="Calibri" w:cs="Calibri"/>
          <w:i/>
          <w:iCs/>
          <w:szCs w:val="24"/>
        </w:rPr>
      </w:pPr>
      <w:r w:rsidRPr="71026705">
        <w:rPr>
          <w:rFonts w:eastAsia="Calibri" w:cs="Calibri"/>
          <w:szCs w:val="24"/>
        </w:rPr>
        <w:t>5</w:t>
      </w:r>
      <w:r>
        <w:rPr>
          <w:rFonts w:eastAsia="Calibri" w:cs="Calibri"/>
          <w:szCs w:val="24"/>
        </w:rPr>
        <w:t xml:space="preserve">. – </w:t>
      </w:r>
      <w:r w:rsidRPr="71026705">
        <w:rPr>
          <w:rFonts w:eastAsia="Calibri" w:cs="Calibri"/>
          <w:szCs w:val="24"/>
        </w:rPr>
        <w:t xml:space="preserve">Λ: </w:t>
      </w:r>
      <w:r w:rsidRPr="71026705">
        <w:rPr>
          <w:rFonts w:eastAsia="Calibri" w:cs="Calibri"/>
          <w:i/>
          <w:iCs/>
          <w:szCs w:val="24"/>
        </w:rPr>
        <w:t xml:space="preserve">δέομαι </w:t>
      </w:r>
      <w:proofErr w:type="spellStart"/>
      <w:r w:rsidRPr="71026705">
        <w:rPr>
          <w:rFonts w:eastAsia="Calibri" w:cs="Calibri"/>
          <w:i/>
          <w:iCs/>
          <w:szCs w:val="24"/>
        </w:rPr>
        <w:t>ὑμῶν</w:t>
      </w:r>
      <w:proofErr w:type="spellEnd"/>
      <w:r w:rsidRPr="71026705">
        <w:rPr>
          <w:rFonts w:eastAsia="Calibri" w:cs="Calibri"/>
          <w:i/>
          <w:iCs/>
          <w:szCs w:val="24"/>
        </w:rPr>
        <w:t xml:space="preserve"> </w:t>
      </w:r>
      <w:proofErr w:type="spellStart"/>
      <w:r w:rsidRPr="71026705">
        <w:rPr>
          <w:rFonts w:eastAsia="Calibri" w:cs="Calibri"/>
          <w:i/>
          <w:iCs/>
          <w:szCs w:val="24"/>
        </w:rPr>
        <w:t>ἐμὲ</w:t>
      </w:r>
      <w:proofErr w:type="spellEnd"/>
      <w:r w:rsidRPr="71026705">
        <w:rPr>
          <w:rFonts w:eastAsia="Calibri" w:cs="Calibri"/>
          <w:i/>
          <w:iCs/>
          <w:szCs w:val="24"/>
        </w:rPr>
        <w:t xml:space="preserve"> </w:t>
      </w:r>
      <w:proofErr w:type="spellStart"/>
      <w:r w:rsidRPr="71026705">
        <w:rPr>
          <w:rFonts w:eastAsia="Calibri" w:cs="Calibri"/>
          <w:i/>
          <w:iCs/>
          <w:szCs w:val="24"/>
        </w:rPr>
        <w:t>μὲν</w:t>
      </w:r>
      <w:proofErr w:type="spellEnd"/>
      <w:r w:rsidRPr="71026705">
        <w:rPr>
          <w:rFonts w:eastAsia="Calibri" w:cs="Calibri"/>
          <w:i/>
          <w:iCs/>
          <w:szCs w:val="24"/>
        </w:rPr>
        <w:t xml:space="preserve"> </w:t>
      </w:r>
      <w:proofErr w:type="spellStart"/>
      <w:r w:rsidRPr="71026705">
        <w:rPr>
          <w:rFonts w:eastAsia="Calibri" w:cs="Calibri"/>
          <w:i/>
          <w:iCs/>
          <w:szCs w:val="24"/>
        </w:rPr>
        <w:t>δοκιμάζειν</w:t>
      </w:r>
      <w:proofErr w:type="spellEnd"/>
      <w:r w:rsidRPr="71026705">
        <w:rPr>
          <w:rFonts w:eastAsia="Calibri" w:cs="Calibri"/>
          <w:i/>
          <w:iCs/>
          <w:szCs w:val="24"/>
        </w:rPr>
        <w:t xml:space="preserve">, τούτους </w:t>
      </w:r>
      <w:proofErr w:type="spellStart"/>
      <w:r w:rsidRPr="71026705">
        <w:rPr>
          <w:rFonts w:eastAsia="Calibri" w:cs="Calibri"/>
          <w:i/>
          <w:iCs/>
          <w:szCs w:val="24"/>
        </w:rPr>
        <w:t>δὲ</w:t>
      </w:r>
      <w:proofErr w:type="spellEnd"/>
      <w:r w:rsidRPr="71026705">
        <w:rPr>
          <w:rFonts w:eastAsia="Calibri" w:cs="Calibri"/>
          <w:i/>
          <w:iCs/>
          <w:szCs w:val="24"/>
        </w:rPr>
        <w:t xml:space="preserve"> </w:t>
      </w:r>
      <w:proofErr w:type="spellStart"/>
      <w:r w:rsidRPr="71026705">
        <w:rPr>
          <w:rFonts w:eastAsia="Calibri" w:cs="Calibri"/>
          <w:i/>
          <w:iCs/>
          <w:szCs w:val="24"/>
        </w:rPr>
        <w:t>ἡγεῖσθαι</w:t>
      </w:r>
      <w:proofErr w:type="spellEnd"/>
      <w:r w:rsidRPr="71026705">
        <w:rPr>
          <w:rFonts w:eastAsia="Calibri" w:cs="Calibri"/>
          <w:i/>
          <w:iCs/>
          <w:szCs w:val="24"/>
        </w:rPr>
        <w:t xml:space="preserve"> </w:t>
      </w:r>
      <w:proofErr w:type="spellStart"/>
      <w:r w:rsidRPr="71026705">
        <w:rPr>
          <w:rFonts w:eastAsia="Calibri" w:cs="Calibri"/>
          <w:i/>
          <w:iCs/>
          <w:szCs w:val="24"/>
        </w:rPr>
        <w:t>χείρους</w:t>
      </w:r>
      <w:proofErr w:type="spellEnd"/>
      <w:r w:rsidRPr="71026705">
        <w:rPr>
          <w:rFonts w:eastAsia="Calibri" w:cs="Calibri"/>
          <w:i/>
          <w:iCs/>
          <w:szCs w:val="24"/>
        </w:rPr>
        <w:t xml:space="preserve"> </w:t>
      </w:r>
      <w:proofErr w:type="spellStart"/>
      <w:r w:rsidRPr="71026705">
        <w:rPr>
          <w:rFonts w:eastAsia="Calibri" w:cs="Calibri"/>
          <w:i/>
          <w:iCs/>
          <w:szCs w:val="24"/>
        </w:rPr>
        <w:t>εἶναι</w:t>
      </w:r>
      <w:proofErr w:type="spellEnd"/>
      <w:r w:rsidRPr="71026705">
        <w:rPr>
          <w:rFonts w:eastAsia="Calibri" w:cs="Calibri"/>
          <w:i/>
          <w:iCs/>
          <w:szCs w:val="24"/>
        </w:rPr>
        <w:t>.</w:t>
      </w:r>
    </w:p>
    <w:p w:rsidR="00CF1ECF" w:rsidRPr="00CF1ECF" w:rsidRDefault="00CF1ECF" w:rsidP="00D947D3">
      <w:pPr>
        <w:pStyle w:val="2"/>
        <w:spacing w:before="0"/>
        <w:rPr>
          <w:rFonts w:asciiTheme="minorHAnsi" w:hAnsiTheme="minorHAnsi" w:cstheme="minorHAnsi"/>
          <w:color w:val="auto"/>
          <w:sz w:val="24"/>
          <w:szCs w:val="24"/>
        </w:rPr>
      </w:pPr>
      <w:r w:rsidRPr="00CF1ECF">
        <w:rPr>
          <w:rFonts w:asciiTheme="minorHAnsi" w:hAnsiTheme="minorHAnsi" w:cstheme="minorHAnsi"/>
          <w:color w:val="auto"/>
          <w:sz w:val="24"/>
          <w:szCs w:val="24"/>
        </w:rPr>
        <w:t xml:space="preserve">ΠΑΡΑΛΛΗΛΟ ΚΕΙΜΕΝΟ Λυσίας, </w:t>
      </w:r>
      <w:proofErr w:type="spellStart"/>
      <w:r w:rsidRPr="00CF1ECF">
        <w:rPr>
          <w:rFonts w:asciiTheme="minorHAnsi" w:hAnsiTheme="minorHAnsi" w:cstheme="minorHAnsi"/>
          <w:i/>
          <w:iCs/>
          <w:color w:val="auto"/>
          <w:sz w:val="24"/>
          <w:szCs w:val="24"/>
        </w:rPr>
        <w:t>Ὑπὲρ</w:t>
      </w:r>
      <w:proofErr w:type="spellEnd"/>
      <w:r w:rsidRPr="00CF1ECF">
        <w:rPr>
          <w:rFonts w:asciiTheme="minorHAnsi" w:hAnsiTheme="minorHAnsi" w:cstheme="minorHAnsi"/>
          <w:i/>
          <w:iCs/>
          <w:color w:val="auto"/>
          <w:sz w:val="24"/>
          <w:szCs w:val="24"/>
        </w:rPr>
        <w:t xml:space="preserve"> </w:t>
      </w:r>
      <w:proofErr w:type="spellStart"/>
      <w:r w:rsidRPr="00CF1ECF">
        <w:rPr>
          <w:rFonts w:asciiTheme="minorHAnsi" w:hAnsiTheme="minorHAnsi" w:cstheme="minorHAnsi"/>
          <w:i/>
          <w:iCs/>
          <w:color w:val="auto"/>
          <w:sz w:val="24"/>
          <w:szCs w:val="24"/>
        </w:rPr>
        <w:t>τῶν</w:t>
      </w:r>
      <w:proofErr w:type="spellEnd"/>
      <w:r w:rsidRPr="00CF1ECF">
        <w:rPr>
          <w:rFonts w:asciiTheme="minorHAnsi" w:hAnsiTheme="minorHAnsi" w:cstheme="minorHAnsi"/>
          <w:i/>
          <w:iCs/>
          <w:color w:val="auto"/>
          <w:sz w:val="24"/>
          <w:szCs w:val="24"/>
        </w:rPr>
        <w:t xml:space="preserve"> </w:t>
      </w:r>
      <w:proofErr w:type="spellStart"/>
      <w:r w:rsidRPr="00CF1ECF">
        <w:rPr>
          <w:rFonts w:asciiTheme="minorHAnsi" w:hAnsiTheme="minorHAnsi" w:cstheme="minorHAnsi"/>
          <w:i/>
          <w:iCs/>
          <w:color w:val="auto"/>
          <w:sz w:val="24"/>
          <w:szCs w:val="24"/>
        </w:rPr>
        <w:t>Ἀριστοφάνους</w:t>
      </w:r>
      <w:proofErr w:type="spellEnd"/>
      <w:r w:rsidRPr="00CF1ECF">
        <w:rPr>
          <w:rFonts w:asciiTheme="minorHAnsi" w:hAnsiTheme="minorHAnsi" w:cstheme="minorHAnsi"/>
          <w:i/>
          <w:iCs/>
          <w:color w:val="auto"/>
          <w:sz w:val="24"/>
          <w:szCs w:val="24"/>
        </w:rPr>
        <w:t xml:space="preserve"> χρημάτων </w:t>
      </w:r>
      <w:proofErr w:type="spellStart"/>
      <w:r w:rsidRPr="00CF1ECF">
        <w:rPr>
          <w:rFonts w:asciiTheme="minorHAnsi" w:hAnsiTheme="minorHAnsi" w:cstheme="minorHAnsi"/>
          <w:i/>
          <w:iCs/>
          <w:color w:val="auto"/>
          <w:sz w:val="24"/>
          <w:szCs w:val="24"/>
        </w:rPr>
        <w:t>πρὸς</w:t>
      </w:r>
      <w:proofErr w:type="spellEnd"/>
      <w:r w:rsidRPr="00CF1ECF">
        <w:rPr>
          <w:rFonts w:asciiTheme="minorHAnsi" w:hAnsiTheme="minorHAnsi" w:cstheme="minorHAnsi"/>
          <w:i/>
          <w:iCs/>
          <w:color w:val="auto"/>
          <w:sz w:val="24"/>
          <w:szCs w:val="24"/>
        </w:rPr>
        <w:t xml:space="preserve"> </w:t>
      </w:r>
      <w:proofErr w:type="spellStart"/>
      <w:r w:rsidRPr="00CF1ECF">
        <w:rPr>
          <w:rFonts w:asciiTheme="minorHAnsi" w:hAnsiTheme="minorHAnsi" w:cstheme="minorHAnsi"/>
          <w:i/>
          <w:iCs/>
          <w:color w:val="auto"/>
          <w:sz w:val="24"/>
          <w:szCs w:val="24"/>
        </w:rPr>
        <w:t>τὸ</w:t>
      </w:r>
      <w:proofErr w:type="spellEnd"/>
      <w:r w:rsidRPr="00CF1ECF">
        <w:rPr>
          <w:rFonts w:asciiTheme="minorHAnsi" w:hAnsiTheme="minorHAnsi" w:cstheme="minorHAnsi"/>
          <w:i/>
          <w:iCs/>
          <w:color w:val="auto"/>
          <w:sz w:val="24"/>
          <w:szCs w:val="24"/>
        </w:rPr>
        <w:t xml:space="preserve"> Δημόσιον</w:t>
      </w:r>
      <w:r w:rsidRPr="00CF1ECF">
        <w:rPr>
          <w:rFonts w:asciiTheme="minorHAnsi" w:hAnsiTheme="minorHAnsi" w:cstheme="minorHAnsi"/>
          <w:color w:val="auto"/>
          <w:sz w:val="24"/>
          <w:szCs w:val="24"/>
        </w:rPr>
        <w:t xml:space="preserve"> §§1-3</w:t>
      </w:r>
    </w:p>
    <w:p w:rsidR="00CF1ECF" w:rsidRDefault="00CF1ECF" w:rsidP="00CF1ECF">
      <w:r>
        <w:rPr>
          <w:b/>
          <w:bCs/>
        </w:rPr>
        <w:t>Επισήμανση</w:t>
      </w:r>
      <w:r w:rsidRPr="00767469">
        <w:t>:</w:t>
      </w:r>
      <w:r>
        <w:rPr>
          <w:b/>
          <w:bCs/>
        </w:rPr>
        <w:t xml:space="preserve"> </w:t>
      </w:r>
      <w:r>
        <w:t xml:space="preserve">Το συγκεκριμένο παράλληλο κείμενο παρουσιάζει ομοιότητες, αλλά και διαφορές με το αντίστοιχο προοίμιο του </w:t>
      </w:r>
      <w:proofErr w:type="spellStart"/>
      <w:r w:rsidRPr="00461FC1">
        <w:rPr>
          <w:i/>
          <w:iCs/>
        </w:rPr>
        <w:t>Ὑπὲρ</w:t>
      </w:r>
      <w:proofErr w:type="spellEnd"/>
      <w:r w:rsidRPr="00461FC1">
        <w:rPr>
          <w:i/>
          <w:iCs/>
        </w:rPr>
        <w:t xml:space="preserve"> </w:t>
      </w:r>
      <w:proofErr w:type="spellStart"/>
      <w:r w:rsidRPr="00461FC1">
        <w:rPr>
          <w:i/>
          <w:iCs/>
        </w:rPr>
        <w:t>Μαντιθέου</w:t>
      </w:r>
      <w:proofErr w:type="spellEnd"/>
      <w:r>
        <w:t xml:space="preserve">. Ομοιότητες θα μπορούσαν να εντοπιστούν ως προς τους στόχους που υπηρετεί ένα προοίμιο σε έναν δικανικό λόγο (εύνοια, προσοχή, κατατόπιση), ως προς τους χαρακτηρισμούς και το ήθος των κατηγόρων κ.ά. Ωστόσο, παρατηρεί κανείς ότι ενώ ο </w:t>
      </w:r>
      <w:proofErr w:type="spellStart"/>
      <w:r>
        <w:t>Μαντίθεος</w:t>
      </w:r>
      <w:proofErr w:type="spellEnd"/>
      <w:r>
        <w:t xml:space="preserve"> διακρίνεται για την αυτοπεποίθησή του, ο ομιλητής σε αυτό το παράλληλο κείμενο έχει διαφορετικό ήθος. Διαφορές θα μπορούσαν κατ’ επέκταση να αναζητηθούν και ως προς το ύφος των δύο ομιλητών.</w:t>
      </w:r>
    </w:p>
    <w:p w:rsidR="00CF1ECF" w:rsidRDefault="00CF1ECF" w:rsidP="00CF1ECF">
      <w:r w:rsidRPr="00CF1ECF">
        <w:rPr>
          <w:b/>
        </w:rPr>
        <w:t>Β4.</w:t>
      </w:r>
      <w:r>
        <w:t xml:space="preserve"> 1-γ, 2-δ, 3-ε, 5-β, 6-α</w:t>
      </w:r>
    </w:p>
    <w:p w:rsidR="00CF1ECF" w:rsidRPr="00CF1ECF" w:rsidRDefault="00CF1ECF" w:rsidP="00CF1ECF">
      <w:pPr>
        <w:pStyle w:val="2"/>
        <w:spacing w:before="0"/>
        <w:rPr>
          <w:rFonts w:asciiTheme="minorHAnsi" w:hAnsiTheme="minorHAnsi" w:cstheme="minorHAnsi"/>
          <w:color w:val="auto"/>
          <w:sz w:val="24"/>
          <w:szCs w:val="24"/>
        </w:rPr>
      </w:pPr>
      <w:r w:rsidRPr="00CF1ECF">
        <w:rPr>
          <w:rFonts w:asciiTheme="minorHAnsi" w:hAnsiTheme="minorHAnsi" w:cstheme="minorHAnsi"/>
          <w:color w:val="auto"/>
          <w:sz w:val="24"/>
          <w:szCs w:val="24"/>
        </w:rPr>
        <w:t xml:space="preserve">ΑΔΙΔΑΚΤΟ ΚΕΙΜΕΝΟ </w:t>
      </w:r>
      <w:proofErr w:type="spellStart"/>
      <w:r w:rsidRPr="00CF1ECF">
        <w:rPr>
          <w:rFonts w:asciiTheme="minorHAnsi" w:hAnsiTheme="minorHAnsi" w:cstheme="minorHAnsi"/>
          <w:color w:val="auto"/>
          <w:sz w:val="24"/>
          <w:szCs w:val="24"/>
        </w:rPr>
        <w:t>Ἀντιφῶν</w:t>
      </w:r>
      <w:proofErr w:type="spellEnd"/>
      <w:r w:rsidRPr="00CF1ECF">
        <w:rPr>
          <w:rFonts w:asciiTheme="minorHAnsi" w:hAnsiTheme="minorHAnsi" w:cstheme="minorHAnsi"/>
          <w:color w:val="auto"/>
          <w:sz w:val="24"/>
          <w:szCs w:val="24"/>
        </w:rPr>
        <w:t xml:space="preserve">, </w:t>
      </w:r>
      <w:proofErr w:type="spellStart"/>
      <w:r w:rsidRPr="00CF1ECF">
        <w:rPr>
          <w:rFonts w:asciiTheme="minorHAnsi" w:hAnsiTheme="minorHAnsi" w:cstheme="minorHAnsi"/>
          <w:i/>
          <w:iCs/>
          <w:color w:val="auto"/>
          <w:sz w:val="24"/>
          <w:szCs w:val="24"/>
        </w:rPr>
        <w:t>Περὶ</w:t>
      </w:r>
      <w:proofErr w:type="spellEnd"/>
      <w:r w:rsidRPr="00CF1ECF">
        <w:rPr>
          <w:rFonts w:asciiTheme="minorHAnsi" w:hAnsiTheme="minorHAnsi" w:cstheme="minorHAnsi"/>
          <w:i/>
          <w:iCs/>
          <w:color w:val="auto"/>
          <w:sz w:val="24"/>
          <w:szCs w:val="24"/>
        </w:rPr>
        <w:t xml:space="preserve"> </w:t>
      </w:r>
      <w:proofErr w:type="spellStart"/>
      <w:r w:rsidRPr="00CF1ECF">
        <w:rPr>
          <w:rFonts w:asciiTheme="minorHAnsi" w:hAnsiTheme="minorHAnsi" w:cstheme="minorHAnsi"/>
          <w:i/>
          <w:iCs/>
          <w:color w:val="auto"/>
          <w:sz w:val="24"/>
          <w:szCs w:val="24"/>
        </w:rPr>
        <w:t>τοῦ</w:t>
      </w:r>
      <w:proofErr w:type="spellEnd"/>
      <w:r w:rsidRPr="00CF1ECF">
        <w:rPr>
          <w:rFonts w:asciiTheme="minorHAnsi" w:hAnsiTheme="minorHAnsi" w:cstheme="minorHAnsi"/>
          <w:i/>
          <w:iCs/>
          <w:color w:val="auto"/>
          <w:sz w:val="24"/>
          <w:szCs w:val="24"/>
        </w:rPr>
        <w:t xml:space="preserve"> </w:t>
      </w:r>
      <w:proofErr w:type="spellStart"/>
      <w:r w:rsidRPr="00CF1ECF">
        <w:rPr>
          <w:rFonts w:asciiTheme="minorHAnsi" w:hAnsiTheme="minorHAnsi" w:cstheme="minorHAnsi"/>
          <w:i/>
          <w:iCs/>
          <w:color w:val="auto"/>
          <w:sz w:val="24"/>
          <w:szCs w:val="24"/>
        </w:rPr>
        <w:t>χορευτοῦ</w:t>
      </w:r>
      <w:proofErr w:type="spellEnd"/>
      <w:r w:rsidRPr="00CF1ECF">
        <w:rPr>
          <w:rFonts w:asciiTheme="minorHAnsi" w:hAnsiTheme="minorHAnsi" w:cstheme="minorHAnsi"/>
          <w:color w:val="auto"/>
          <w:sz w:val="24"/>
          <w:szCs w:val="24"/>
        </w:rPr>
        <w:t xml:space="preserve"> §§24-25</w:t>
      </w:r>
    </w:p>
    <w:p w:rsidR="00CF1ECF" w:rsidRDefault="00CF1ECF" w:rsidP="00CF1ECF">
      <w:pPr>
        <w:rPr>
          <w:b/>
          <w:bCs/>
        </w:rPr>
      </w:pPr>
      <w:r>
        <w:rPr>
          <w:b/>
          <w:bCs/>
        </w:rPr>
        <w:t>Ενδεικτικές νεοελληνικές αποδόσεις</w:t>
      </w:r>
    </w:p>
    <w:tbl>
      <w:tblPr>
        <w:tblW w:w="5000" w:type="pct"/>
        <w:tblBorders>
          <w:insideV w:val="single" w:sz="4" w:space="0" w:color="auto"/>
        </w:tblBorders>
        <w:tblLook w:val="04A0"/>
      </w:tblPr>
      <w:tblGrid>
        <w:gridCol w:w="4790"/>
        <w:gridCol w:w="4496"/>
      </w:tblGrid>
      <w:tr w:rsidR="00CF1ECF" w:rsidTr="00381422">
        <w:tc>
          <w:tcPr>
            <w:tcW w:w="2579" w:type="pct"/>
          </w:tcPr>
          <w:p w:rsidR="00CF1ECF" w:rsidRDefault="00CF1ECF" w:rsidP="00381422">
            <w:r>
              <w:t xml:space="preserve">Αυτή ήταν η πρόκληση που του απηύθυνα ενώπιον του δικαστηρίου. </w:t>
            </w:r>
            <w:r>
              <w:rPr>
                <w:lang w:val="en-US"/>
              </w:rPr>
              <w:t>K</w:t>
            </w:r>
            <w:r>
              <w:t xml:space="preserve">αι όχι μόνο οι ίδιοι οι δικαστές αλλά και πλήθος απλών πολιτών ήταν εκεί ως μάρτυρες. Ωστόσο, αρνήθηκαν να φέρουν την υπόθεση στη δικαιοσύνη εκείνη την εποχή και έκτοτε αρνούνταν επίμονα. Γνώριζαν πολύ καλά ότι αντί να τους παράσχω αποδείξεις για την ενοχή μου, μια τέτοια έρευνα θα μου παρείχε απόδειξη ότι η δική τους κατηγορία ήταν εντελώς άδικη και αβάσιμη. Γνωρίζετε καλά, </w:t>
            </w:r>
            <w:r>
              <w:lastRenderedPageBreak/>
              <w:t>άνδρες, ότι αυτοί είναι οι μεγαλύτεροι και ισχυρότεροι εξαναγκασμοί ανάμεσα στους ανθρώπους και ότι ο πιο σαφής και ο  πλέον αξιόπιστος έλεγχος του δικαίου μπορεί να γίνει στις περιπτώσεις που υπάρχουν πολλοί ελεύθεροι πολίτες που γνωρίζουν (τα πράγματα) και (στις περιπτώσεις που υπάρχουν) δούλοι και είναι δυνατόν να αναγκάσει (κάποιος) τους ελεύθερους (να πουν την αλήθεια) με όρκους και με τον λόγο της τιμής τους, που είναι τα μεγαλύτερα και σπουδαιότερα πράγματα για τους ελεύθερους, και είναι δυνατόν (να αναγκάσει) τους δούλους με άλλα μέσα εξαναγκασμού, που, αν και πρόκειται να θανατωθούν (από τον κύριό τους), επειδή είπαν την αλήθεια, αναγκάζονται παρόλα αυτά να πουν την αλήθεια. Γιατί, στον καθένα η ανάγκη της παρούσης στιγμής είναι ισχυρότερη από αυτή του μέλλοντος.</w:t>
            </w:r>
          </w:p>
          <w:p w:rsidR="00CF1ECF" w:rsidRDefault="00CF1ECF" w:rsidP="00381422">
            <w:pPr>
              <w:rPr>
                <w:b/>
                <w:bCs/>
                <w:szCs w:val="24"/>
              </w:rPr>
            </w:pPr>
            <w:proofErr w:type="spellStart"/>
            <w:r>
              <w:rPr>
                <w:b/>
                <w:bCs/>
                <w:szCs w:val="24"/>
              </w:rPr>
              <w:t>Μτφρ</w:t>
            </w:r>
            <w:proofErr w:type="spellEnd"/>
            <w:r>
              <w:rPr>
                <w:b/>
                <w:bCs/>
                <w:szCs w:val="24"/>
              </w:rPr>
              <w:t xml:space="preserve">. </w:t>
            </w:r>
            <w:proofErr w:type="spellStart"/>
            <w:r>
              <w:rPr>
                <w:b/>
                <w:bCs/>
                <w:szCs w:val="24"/>
                <w:lang w:val="en-US"/>
              </w:rPr>
              <w:t>Maidment</w:t>
            </w:r>
            <w:proofErr w:type="spellEnd"/>
            <w:r>
              <w:rPr>
                <w:b/>
                <w:bCs/>
                <w:szCs w:val="24"/>
              </w:rPr>
              <w:t xml:space="preserve">, </w:t>
            </w:r>
            <w:r>
              <w:rPr>
                <w:b/>
                <w:bCs/>
                <w:szCs w:val="24"/>
                <w:lang w:val="en-US"/>
              </w:rPr>
              <w:t>K</w:t>
            </w:r>
            <w:r>
              <w:rPr>
                <w:b/>
                <w:bCs/>
                <w:szCs w:val="24"/>
              </w:rPr>
              <w:t xml:space="preserve">. </w:t>
            </w:r>
            <w:r>
              <w:rPr>
                <w:b/>
                <w:bCs/>
                <w:szCs w:val="24"/>
                <w:lang w:val="en-US"/>
              </w:rPr>
              <w:t>J</w:t>
            </w:r>
            <w:r>
              <w:rPr>
                <w:b/>
                <w:bCs/>
                <w:szCs w:val="24"/>
              </w:rPr>
              <w:t xml:space="preserve">. 1941. </w:t>
            </w:r>
            <w:r w:rsidRPr="00CB7957">
              <w:rPr>
                <w:b/>
                <w:bCs/>
                <w:szCs w:val="24"/>
              </w:rPr>
              <w:t>Διασκευή</w:t>
            </w:r>
            <w:r>
              <w:rPr>
                <w:b/>
                <w:bCs/>
                <w:szCs w:val="24"/>
              </w:rPr>
              <w:t xml:space="preserve"> </w:t>
            </w:r>
            <w:r w:rsidRPr="00CB7957">
              <w:rPr>
                <w:b/>
                <w:bCs/>
                <w:szCs w:val="24"/>
              </w:rPr>
              <w:t>από τα αγγλικά στα νέα ελληνικά</w:t>
            </w:r>
            <w:r w:rsidRPr="0015130A">
              <w:rPr>
                <w:b/>
                <w:bCs/>
                <w:szCs w:val="24"/>
              </w:rPr>
              <w:t>.</w:t>
            </w:r>
            <w:r w:rsidRPr="00CB7957">
              <w:rPr>
                <w:b/>
                <w:bCs/>
                <w:szCs w:val="24"/>
              </w:rPr>
              <w:t xml:space="preserve"> </w:t>
            </w:r>
          </w:p>
        </w:tc>
        <w:tc>
          <w:tcPr>
            <w:tcW w:w="2421" w:type="pct"/>
          </w:tcPr>
          <w:p w:rsidR="00CF1ECF" w:rsidRDefault="00CF1ECF" w:rsidP="00381422">
            <w:pPr>
              <w:rPr>
                <w:szCs w:val="24"/>
              </w:rPr>
            </w:pPr>
            <w:r>
              <w:rPr>
                <w:szCs w:val="24"/>
              </w:rPr>
              <w:lastRenderedPageBreak/>
              <w:t xml:space="preserve">Κι ενώ εγώ τους προκαλούσα και τους πρότεινα </w:t>
            </w:r>
            <w:proofErr w:type="spellStart"/>
            <w:r>
              <w:rPr>
                <w:szCs w:val="24"/>
              </w:rPr>
              <w:t>όλ</w:t>
            </w:r>
            <w:proofErr w:type="spellEnd"/>
            <w:r>
              <w:rPr>
                <w:szCs w:val="24"/>
              </w:rPr>
              <w:t xml:space="preserve">’ αυτά στο δικαστήριο, όπου ήταν μάρτυρες οι ίδιοι οι δικαστές και άλλοι πολλοί ιδιώτες, αυτοί ούτε τότε αμέσως, ούτε κατόπιν ποτέ έως αυτή τη στιγμή, δεν δέχτηκαν να ενεργήσουν κατ’ αυτό τον δίκαιο τρόπο, επειδή ήξεραν καλά, ότι αυτός ο έλεγχος δεν </w:t>
            </w:r>
            <w:proofErr w:type="spellStart"/>
            <w:r>
              <w:rPr>
                <w:szCs w:val="24"/>
              </w:rPr>
              <w:t>θάβγαινε</w:t>
            </w:r>
            <w:proofErr w:type="spellEnd"/>
            <w:r>
              <w:rPr>
                <w:szCs w:val="24"/>
              </w:rPr>
              <w:t xml:space="preserve"> προς όφελος δικό τους κι εναντίον μου, </w:t>
            </w:r>
            <w:proofErr w:type="spellStart"/>
            <w:r>
              <w:rPr>
                <w:szCs w:val="24"/>
              </w:rPr>
              <w:t>αλλ</w:t>
            </w:r>
            <w:proofErr w:type="spellEnd"/>
            <w:r>
              <w:rPr>
                <w:szCs w:val="24"/>
              </w:rPr>
              <w:t xml:space="preserve">’ αντιστρόφως, γιατί αυτό που μου κατηγορούσαν, δεν ήταν ούτε δίκαιο ούτε </w:t>
            </w:r>
            <w:r>
              <w:rPr>
                <w:szCs w:val="24"/>
              </w:rPr>
              <w:lastRenderedPageBreak/>
              <w:t>αληθινό. Γνωρίζετε όμως, κύριοι, ότι αυτοί είναι οι μεγαλύτεροι και ισχυρότεροι εξαναγκασμοί, που μπορούν να γίνουν μεταξύ ανθρώπων, και ότι ο πλέον σαφής και ο πλέον αξιόπιστος έλεγχος του δικαίου μπορεί να πραγματοποιηθεί στις περιπτώσεις που υπάρχουν πολλοί ελεύθεροι πολίτες γνώστες των πραγμάτων και πολλοί δούλοι, και είναι δυνατό να αναγκάσει κανείς τους πρώτους να πουν την αλήθεια με τον όρκο και με τον λόγο της τιμής τους, που είναι τα μεγαλύτερα και ιερότερα πράγματα για έναν ελεύθερο, και τους δούλους με άλλα μέσα εξαναγκασμού, που κι αν μέλλουν ακόμη να θανατωθούν από τον κύριό τους, επειδή μαρτύρησαν, αναγκάζονται εν τούτοις να πουν την αλήθεια, γιατί πάντα η ανάγκη της παρούσας στιγμής είναι ισχυρότερη από τη μέλλουσα.</w:t>
            </w:r>
          </w:p>
          <w:p w:rsidR="00CF1ECF" w:rsidRDefault="00CF1ECF" w:rsidP="00381422">
            <w:pPr>
              <w:rPr>
                <w:szCs w:val="24"/>
              </w:rPr>
            </w:pPr>
            <w:proofErr w:type="spellStart"/>
            <w:r>
              <w:rPr>
                <w:b/>
                <w:bCs/>
                <w:szCs w:val="24"/>
              </w:rPr>
              <w:t>Μτφρ</w:t>
            </w:r>
            <w:proofErr w:type="spellEnd"/>
            <w:r>
              <w:rPr>
                <w:b/>
                <w:bCs/>
                <w:szCs w:val="24"/>
              </w:rPr>
              <w:t xml:space="preserve">. Νίκη </w:t>
            </w:r>
            <w:proofErr w:type="spellStart"/>
            <w:r>
              <w:rPr>
                <w:b/>
                <w:bCs/>
                <w:szCs w:val="24"/>
              </w:rPr>
              <w:t>Δενδρινού</w:t>
            </w:r>
            <w:proofErr w:type="spellEnd"/>
            <w:r>
              <w:rPr>
                <w:b/>
                <w:bCs/>
                <w:szCs w:val="24"/>
              </w:rPr>
              <w:t>. 1939.</w:t>
            </w:r>
          </w:p>
        </w:tc>
      </w:tr>
    </w:tbl>
    <w:p w:rsidR="00CF1ECF" w:rsidRDefault="00CF1ECF" w:rsidP="00CF1ECF">
      <w:pPr>
        <w:rPr>
          <w:b/>
          <w:bCs/>
        </w:rPr>
      </w:pPr>
      <w:r>
        <w:rPr>
          <w:b/>
          <w:bCs/>
        </w:rPr>
        <w:lastRenderedPageBreak/>
        <w:t>Γ4.</w:t>
      </w:r>
    </w:p>
    <w:p w:rsidR="00CF1ECF" w:rsidRDefault="00CF1ECF" w:rsidP="00CF1ECF">
      <w:pPr>
        <w:rPr>
          <w:rFonts w:cstheme="minorHAnsi"/>
          <w:b/>
          <w:bCs/>
        </w:rPr>
      </w:pPr>
      <w:r>
        <w:rPr>
          <w:rFonts w:cstheme="minorHAnsi"/>
          <w:b/>
          <w:bCs/>
        </w:rPr>
        <w:t>α.</w:t>
      </w:r>
    </w:p>
    <w:p w:rsidR="00A650AE" w:rsidRDefault="00CF1ECF" w:rsidP="00CF1ECF">
      <w:proofErr w:type="spellStart"/>
      <w:r w:rsidRPr="00003C79">
        <w:rPr>
          <w:rFonts w:ascii="Calibri" w:hAnsi="Calibri" w:cs="Calibri"/>
          <w:b/>
          <w:bCs/>
          <w:i/>
          <w:iCs/>
        </w:rPr>
        <w:t>ἐν</w:t>
      </w:r>
      <w:proofErr w:type="spellEnd"/>
      <w:r w:rsidRPr="00003C79">
        <w:rPr>
          <w:rFonts w:ascii="Calibri" w:hAnsi="Calibri" w:cs="Calibri"/>
          <w:b/>
          <w:bCs/>
          <w:i/>
          <w:iCs/>
        </w:rPr>
        <w:t xml:space="preserve"> </w:t>
      </w:r>
      <w:proofErr w:type="spellStart"/>
      <w:r w:rsidRPr="00003C79">
        <w:rPr>
          <w:rFonts w:ascii="Calibri" w:hAnsi="Calibri" w:cs="Calibri"/>
          <w:b/>
          <w:bCs/>
          <w:i/>
          <w:iCs/>
        </w:rPr>
        <w:t>τ</w:t>
      </w:r>
      <w:r w:rsidRPr="00003C79">
        <w:rPr>
          <w:rFonts w:ascii="Calibri" w:eastAsia="Arial Unicode MS" w:hAnsi="Calibri" w:cs="Calibri"/>
          <w:b/>
          <w:bCs/>
          <w:i/>
          <w:iCs/>
        </w:rPr>
        <w:t>ῷ</w:t>
      </w:r>
      <w:proofErr w:type="spellEnd"/>
      <w:r w:rsidRPr="00003C79">
        <w:rPr>
          <w:rFonts w:ascii="Calibri" w:hAnsi="Calibri" w:cs="Calibri"/>
          <w:b/>
          <w:bCs/>
          <w:i/>
          <w:iCs/>
        </w:rPr>
        <w:t xml:space="preserve"> </w:t>
      </w:r>
      <w:proofErr w:type="spellStart"/>
      <w:r w:rsidRPr="00003C79">
        <w:rPr>
          <w:rFonts w:ascii="Calibri" w:hAnsi="Calibri" w:cs="Calibri"/>
          <w:b/>
          <w:bCs/>
          <w:i/>
          <w:iCs/>
        </w:rPr>
        <w:t>δικαστηρίω</w:t>
      </w:r>
      <w:proofErr w:type="spellEnd"/>
      <w:r w:rsidRPr="0026750B">
        <w:t>:</w:t>
      </w:r>
      <w:r>
        <w:t xml:space="preserve"> </w:t>
      </w:r>
      <w:r w:rsidR="00DE48D9">
        <w:t xml:space="preserve">είναι </w:t>
      </w:r>
      <w:r w:rsidR="00834647">
        <w:t>(</w:t>
      </w:r>
      <w:r>
        <w:t>εμπρόθετος</w:t>
      </w:r>
      <w:r w:rsidR="00834647">
        <w:t>)</w:t>
      </w:r>
      <w:r>
        <w:t xml:space="preserve"> επιρρηματικός προσδιορισμός του τόπου στ</w:t>
      </w:r>
      <w:r w:rsidR="00A650AE">
        <w:t>ο</w:t>
      </w:r>
      <w:r>
        <w:t xml:space="preserve"> </w:t>
      </w:r>
      <w:r w:rsidRPr="00D33704">
        <w:rPr>
          <w:i/>
        </w:rPr>
        <w:t>λέγοντος</w:t>
      </w:r>
      <w:r w:rsidR="00DE48D9">
        <w:rPr>
          <w:iCs/>
        </w:rPr>
        <w:t>.</w:t>
      </w:r>
      <w:r>
        <w:t xml:space="preserve"> </w:t>
      </w:r>
    </w:p>
    <w:p w:rsidR="00CF1ECF" w:rsidRDefault="00CF1ECF" w:rsidP="00CF1ECF">
      <w:r w:rsidRPr="00D33704">
        <w:rPr>
          <w:b/>
          <w:i/>
        </w:rPr>
        <w:t xml:space="preserve">ὦ </w:t>
      </w:r>
      <w:proofErr w:type="spellStart"/>
      <w:r w:rsidRPr="00D33704">
        <w:rPr>
          <w:b/>
          <w:i/>
        </w:rPr>
        <w:t>ἄνδρες</w:t>
      </w:r>
      <w:proofErr w:type="spellEnd"/>
      <w:r w:rsidR="00D33704" w:rsidRPr="00834647">
        <w:rPr>
          <w:rFonts w:cstheme="minorHAnsi"/>
          <w:bCs/>
        </w:rPr>
        <w:t>:</w:t>
      </w:r>
      <w:r>
        <w:t xml:space="preserve">  </w:t>
      </w:r>
      <w:r w:rsidR="00DE48D9">
        <w:t xml:space="preserve">είναι </w:t>
      </w:r>
      <w:r>
        <w:t>κλητική προσφώνηση</w:t>
      </w:r>
      <w:r w:rsidR="00DE48D9">
        <w:t>.</w:t>
      </w:r>
      <w:r>
        <w:t xml:space="preserve"> </w:t>
      </w:r>
    </w:p>
    <w:p w:rsidR="00D33704" w:rsidRDefault="00CF1ECF" w:rsidP="00CF1ECF">
      <w:proofErr w:type="spellStart"/>
      <w:r w:rsidRPr="00D33704">
        <w:rPr>
          <w:b/>
          <w:i/>
        </w:rPr>
        <w:t>ἀναγκάζειν</w:t>
      </w:r>
      <w:proofErr w:type="spellEnd"/>
      <w:r w:rsidR="00D33704">
        <w:rPr>
          <w:rFonts w:cstheme="minorHAnsi"/>
        </w:rPr>
        <w:t>:</w:t>
      </w:r>
      <w:r>
        <w:t xml:space="preserve"> </w:t>
      </w:r>
      <w:r w:rsidR="00DE48D9">
        <w:t xml:space="preserve">είναι </w:t>
      </w:r>
      <w:r w:rsidR="00D33704">
        <w:t xml:space="preserve">(τελικό απαρέμφατο) υποκείμενο στο απρόσωπο ρήμα </w:t>
      </w:r>
      <w:proofErr w:type="spellStart"/>
      <w:r w:rsidR="00D33704" w:rsidRPr="00D33704">
        <w:rPr>
          <w:i/>
        </w:rPr>
        <w:t>ἐξείη</w:t>
      </w:r>
      <w:proofErr w:type="spellEnd"/>
      <w:r w:rsidR="00DE48D9">
        <w:rPr>
          <w:iCs/>
        </w:rPr>
        <w:t>.</w:t>
      </w:r>
      <w:r w:rsidR="00D33704" w:rsidRPr="00D33704">
        <w:rPr>
          <w:i/>
        </w:rPr>
        <w:t xml:space="preserve"> </w:t>
      </w:r>
    </w:p>
    <w:p w:rsidR="00D33704" w:rsidRDefault="00D33704" w:rsidP="00CF1ECF">
      <w:r w:rsidRPr="00D33704">
        <w:rPr>
          <w:b/>
          <w:i/>
        </w:rPr>
        <w:t>ἅ</w:t>
      </w:r>
      <w:r w:rsidRPr="00170CFD">
        <w:rPr>
          <w:rFonts w:cstheme="minorHAnsi"/>
        </w:rPr>
        <w:t>:</w:t>
      </w:r>
      <w:r w:rsidRPr="00170CFD">
        <w:t xml:space="preserve"> </w:t>
      </w:r>
      <w:r w:rsidR="00DE48D9">
        <w:t xml:space="preserve">είναι </w:t>
      </w:r>
      <w:r>
        <w:t xml:space="preserve">υποκείμενο του ρήματος </w:t>
      </w:r>
      <w:proofErr w:type="spellStart"/>
      <w:r w:rsidRPr="00D33704">
        <w:rPr>
          <w:i/>
        </w:rPr>
        <w:t>ἐστίν</w:t>
      </w:r>
      <w:proofErr w:type="spellEnd"/>
      <w:r>
        <w:t xml:space="preserve"> (αττική σύνταξη)</w:t>
      </w:r>
      <w:r w:rsidR="00DE48D9">
        <w:t>.</w:t>
      </w:r>
      <w:r>
        <w:t xml:space="preserve"> </w:t>
      </w:r>
    </w:p>
    <w:p w:rsidR="00834647" w:rsidRDefault="00834647" w:rsidP="00CF1ECF">
      <w:r w:rsidRPr="00834647">
        <w:rPr>
          <w:b/>
          <w:bCs/>
          <w:i/>
          <w:iCs/>
        </w:rPr>
        <w:t>μέγιστα</w:t>
      </w:r>
      <w:r>
        <w:t xml:space="preserve">: </w:t>
      </w:r>
      <w:r w:rsidR="00DE48D9">
        <w:t xml:space="preserve">είναι </w:t>
      </w:r>
      <w:r>
        <w:t xml:space="preserve">κατηγορούμενο στο (υποκείμενο) </w:t>
      </w:r>
      <w:r w:rsidRPr="0059450A">
        <w:rPr>
          <w:i/>
          <w:iCs/>
        </w:rPr>
        <w:t>ἅ</w:t>
      </w:r>
      <w:r>
        <w:t xml:space="preserve"> (από το </w:t>
      </w:r>
      <w:proofErr w:type="spellStart"/>
      <w:r w:rsidRPr="0059450A">
        <w:rPr>
          <w:i/>
          <w:iCs/>
        </w:rPr>
        <w:t>ἐστίν</w:t>
      </w:r>
      <w:proofErr w:type="spellEnd"/>
      <w:r>
        <w:t>)</w:t>
      </w:r>
      <w:r w:rsidR="00DE48D9">
        <w:t>.</w:t>
      </w:r>
    </w:p>
    <w:p w:rsidR="00CF1ECF" w:rsidRDefault="00D33704" w:rsidP="00CF1ECF">
      <w:r w:rsidRPr="00D33704">
        <w:rPr>
          <w:b/>
          <w:i/>
        </w:rPr>
        <w:t xml:space="preserve">ἡ </w:t>
      </w:r>
      <w:proofErr w:type="spellStart"/>
      <w:r w:rsidRPr="00D33704">
        <w:rPr>
          <w:b/>
          <w:i/>
        </w:rPr>
        <w:t>παροῦσα</w:t>
      </w:r>
      <w:proofErr w:type="spellEnd"/>
      <w:r>
        <w:rPr>
          <w:rFonts w:cstheme="minorHAnsi"/>
        </w:rPr>
        <w:t>:</w:t>
      </w:r>
      <w:r>
        <w:t xml:space="preserve"> </w:t>
      </w:r>
      <w:r w:rsidR="00135343">
        <w:t xml:space="preserve">είναι </w:t>
      </w:r>
      <w:r>
        <w:t>(επιθετική μετοχή)</w:t>
      </w:r>
      <w:r w:rsidR="0059450A">
        <w:t xml:space="preserve"> </w:t>
      </w:r>
      <w:r w:rsidR="00170CFD">
        <w:t>ομοιόπτωτος</w:t>
      </w:r>
      <w:r>
        <w:t xml:space="preserve"> επιθετικός προσδιορισμός στο </w:t>
      </w:r>
      <w:proofErr w:type="spellStart"/>
      <w:r w:rsidRPr="00D33704">
        <w:rPr>
          <w:i/>
        </w:rPr>
        <w:t>ἀνάγκη</w:t>
      </w:r>
      <w:proofErr w:type="spellEnd"/>
      <w:r w:rsidR="00135343">
        <w:rPr>
          <w:iCs/>
        </w:rPr>
        <w:t>.</w:t>
      </w:r>
      <w:r>
        <w:t xml:space="preserve"> </w:t>
      </w:r>
      <w:r w:rsidR="00CF1ECF">
        <w:t xml:space="preserve"> </w:t>
      </w:r>
    </w:p>
    <w:p w:rsidR="00D33704" w:rsidRDefault="00D33704" w:rsidP="00CF1ECF"/>
    <w:p w:rsidR="00D33704" w:rsidRDefault="00D33704" w:rsidP="00CF1ECF">
      <w:r w:rsidRPr="00135343">
        <w:rPr>
          <w:b/>
          <w:bCs/>
        </w:rPr>
        <w:lastRenderedPageBreak/>
        <w:t>β.</w:t>
      </w:r>
      <w:r>
        <w:t xml:space="preserve"> </w:t>
      </w:r>
      <w:bookmarkStart w:id="0" w:name="_Hlk86234665"/>
      <w:r w:rsidRPr="0026750B">
        <w:t>«</w:t>
      </w:r>
      <w:proofErr w:type="spellStart"/>
      <w:r w:rsidRPr="006D7B16">
        <w:rPr>
          <w:b/>
          <w:bCs/>
          <w:i/>
          <w:iCs/>
          <w:szCs w:val="24"/>
        </w:rPr>
        <w:t>ὅτι</w:t>
      </w:r>
      <w:proofErr w:type="spellEnd"/>
      <w:r w:rsidRPr="006D7B16">
        <w:rPr>
          <w:b/>
          <w:bCs/>
          <w:i/>
          <w:iCs/>
          <w:szCs w:val="24"/>
        </w:rPr>
        <w:t xml:space="preserve"> </w:t>
      </w:r>
      <w:proofErr w:type="spellStart"/>
      <w:r w:rsidRPr="006D7B16">
        <w:rPr>
          <w:b/>
          <w:bCs/>
          <w:i/>
          <w:iCs/>
          <w:szCs w:val="24"/>
        </w:rPr>
        <w:t>οὐκ</w:t>
      </w:r>
      <w:proofErr w:type="spellEnd"/>
      <w:r w:rsidRPr="006D7B16">
        <w:rPr>
          <w:b/>
          <w:bCs/>
          <w:i/>
          <w:iCs/>
          <w:szCs w:val="24"/>
        </w:rPr>
        <w:t xml:space="preserve"> </w:t>
      </w:r>
      <w:proofErr w:type="spellStart"/>
      <w:r w:rsidRPr="006D7B16">
        <w:rPr>
          <w:b/>
          <w:bCs/>
          <w:i/>
          <w:iCs/>
          <w:szCs w:val="24"/>
        </w:rPr>
        <w:t>ἂν</w:t>
      </w:r>
      <w:proofErr w:type="spellEnd"/>
      <w:r w:rsidRPr="006D7B16">
        <w:rPr>
          <w:b/>
          <w:bCs/>
          <w:i/>
          <w:iCs/>
          <w:szCs w:val="24"/>
        </w:rPr>
        <w:t xml:space="preserve"> τούτοις κατ' </w:t>
      </w:r>
      <w:proofErr w:type="spellStart"/>
      <w:r w:rsidRPr="006D7B16">
        <w:rPr>
          <w:b/>
          <w:bCs/>
          <w:i/>
          <w:iCs/>
          <w:szCs w:val="24"/>
        </w:rPr>
        <w:t>ἐμοῦ</w:t>
      </w:r>
      <w:proofErr w:type="spellEnd"/>
      <w:r w:rsidRPr="006D7B16">
        <w:rPr>
          <w:b/>
          <w:bCs/>
          <w:i/>
          <w:iCs/>
          <w:szCs w:val="24"/>
        </w:rPr>
        <w:t xml:space="preserve"> </w:t>
      </w:r>
      <w:proofErr w:type="spellStart"/>
      <w:r w:rsidRPr="006D7B16">
        <w:rPr>
          <w:b/>
          <w:bCs/>
          <w:i/>
          <w:iCs/>
          <w:szCs w:val="24"/>
        </w:rPr>
        <w:t>ἔλεγχος</w:t>
      </w:r>
      <w:proofErr w:type="spellEnd"/>
      <w:r w:rsidRPr="006D7B16">
        <w:rPr>
          <w:b/>
          <w:bCs/>
          <w:i/>
          <w:iCs/>
          <w:szCs w:val="24"/>
        </w:rPr>
        <w:t xml:space="preserve"> </w:t>
      </w:r>
      <w:proofErr w:type="spellStart"/>
      <w:r w:rsidRPr="006D7B16">
        <w:rPr>
          <w:b/>
          <w:bCs/>
          <w:i/>
          <w:iCs/>
          <w:szCs w:val="24"/>
        </w:rPr>
        <w:t>ἐγίγνετο</w:t>
      </w:r>
      <w:proofErr w:type="spellEnd"/>
      <w:r w:rsidRPr="006D7B16">
        <w:rPr>
          <w:b/>
          <w:bCs/>
          <w:i/>
          <w:iCs/>
          <w:szCs w:val="24"/>
        </w:rPr>
        <w:t xml:space="preserve"> </w:t>
      </w:r>
      <w:proofErr w:type="spellStart"/>
      <w:r w:rsidRPr="006D7B16">
        <w:rPr>
          <w:b/>
          <w:bCs/>
          <w:i/>
          <w:iCs/>
          <w:szCs w:val="24"/>
        </w:rPr>
        <w:t>οὗτος</w:t>
      </w:r>
      <w:proofErr w:type="spellEnd"/>
      <w:r w:rsidRPr="0026750B">
        <w:t>»:</w:t>
      </w:r>
      <w:bookmarkEnd w:id="0"/>
      <w:r>
        <w:t xml:space="preserve"> δευτερεύουσα (ονοματική) ειδική πρόταση ως αντικείμενο στη μετοχή (</w:t>
      </w:r>
      <w:proofErr w:type="spellStart"/>
      <w:r w:rsidRPr="00D33704">
        <w:rPr>
          <w:i/>
        </w:rPr>
        <w:t>εὖ</w:t>
      </w:r>
      <w:proofErr w:type="spellEnd"/>
      <w:r>
        <w:t xml:space="preserve">) </w:t>
      </w:r>
      <w:proofErr w:type="spellStart"/>
      <w:r w:rsidRPr="00D33704">
        <w:rPr>
          <w:i/>
        </w:rPr>
        <w:t>εἰδότες</w:t>
      </w:r>
      <w:proofErr w:type="spellEnd"/>
      <w:r>
        <w:t xml:space="preserve"> </w:t>
      </w:r>
    </w:p>
    <w:p w:rsidR="002D13E7" w:rsidRDefault="002D13E7"/>
    <w:sectPr w:rsidR="002D13E7" w:rsidSect="006D5EAB">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rsids>
    <w:rsidRoot w:val="006D5EAB"/>
    <w:rsid w:val="00135343"/>
    <w:rsid w:val="00170CFD"/>
    <w:rsid w:val="002D13E7"/>
    <w:rsid w:val="002D3119"/>
    <w:rsid w:val="002D332E"/>
    <w:rsid w:val="0059450A"/>
    <w:rsid w:val="006D5EAB"/>
    <w:rsid w:val="00834647"/>
    <w:rsid w:val="00852A9D"/>
    <w:rsid w:val="0086396D"/>
    <w:rsid w:val="008B6DCE"/>
    <w:rsid w:val="009869F9"/>
    <w:rsid w:val="00A650AE"/>
    <w:rsid w:val="00CF1ECF"/>
    <w:rsid w:val="00D33704"/>
    <w:rsid w:val="00D947D3"/>
    <w:rsid w:val="00DE48D9"/>
    <w:rsid w:val="00F32931"/>
    <w:rsid w:val="00F348B0"/>
    <w:rsid w:val="00FE7D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ECF"/>
    <w:pPr>
      <w:spacing w:after="0" w:line="360" w:lineRule="auto"/>
      <w:jc w:val="both"/>
    </w:pPr>
    <w:rPr>
      <w:sz w:val="24"/>
    </w:rPr>
  </w:style>
  <w:style w:type="paragraph" w:styleId="1">
    <w:name w:val="heading 1"/>
    <w:basedOn w:val="a"/>
    <w:next w:val="a"/>
    <w:link w:val="1Char"/>
    <w:uiPriority w:val="9"/>
    <w:qFormat/>
    <w:rsid w:val="00CF1ECF"/>
    <w:pPr>
      <w:keepNext/>
      <w:keepLines/>
      <w:spacing w:before="240"/>
      <w:outlineLvl w:val="0"/>
    </w:pPr>
    <w:rPr>
      <w:rFonts w:asciiTheme="majorHAnsi" w:eastAsiaTheme="majorEastAsia" w:hAnsiTheme="majorHAnsi" w:cstheme="majorBidi"/>
      <w:color w:val="365F91" w:themeColor="accent1" w:themeShade="BF"/>
      <w:sz w:val="28"/>
      <w:szCs w:val="32"/>
    </w:rPr>
  </w:style>
  <w:style w:type="paragraph" w:styleId="2">
    <w:name w:val="heading 2"/>
    <w:basedOn w:val="a"/>
    <w:next w:val="a"/>
    <w:link w:val="2Char"/>
    <w:uiPriority w:val="9"/>
    <w:semiHidden/>
    <w:unhideWhenUsed/>
    <w:qFormat/>
    <w:rsid w:val="00CF1E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F1ECF"/>
    <w:rPr>
      <w:rFonts w:asciiTheme="majorHAnsi" w:eastAsiaTheme="majorEastAsia" w:hAnsiTheme="majorHAnsi" w:cstheme="majorBidi"/>
      <w:color w:val="365F91" w:themeColor="accent1" w:themeShade="BF"/>
      <w:sz w:val="28"/>
      <w:szCs w:val="32"/>
    </w:rPr>
  </w:style>
  <w:style w:type="character" w:customStyle="1" w:styleId="2Char">
    <w:name w:val="Επικεφαλίδα 2 Char"/>
    <w:basedOn w:val="a0"/>
    <w:link w:val="2"/>
    <w:uiPriority w:val="9"/>
    <w:semiHidden/>
    <w:rsid w:val="00CF1ECF"/>
    <w:rPr>
      <w:rFonts w:asciiTheme="majorHAnsi" w:eastAsiaTheme="majorEastAsia" w:hAnsiTheme="majorHAnsi" w:cstheme="majorBidi"/>
      <w:b/>
      <w:bCs/>
      <w:color w:val="4F81BD" w:themeColor="accent1"/>
      <w:sz w:val="26"/>
      <w:szCs w:val="26"/>
    </w:rPr>
  </w:style>
  <w:style w:type="character" w:styleId="a3">
    <w:name w:val="annotation reference"/>
    <w:basedOn w:val="a0"/>
    <w:uiPriority w:val="99"/>
    <w:semiHidden/>
    <w:unhideWhenUsed/>
    <w:rsid w:val="009869F9"/>
    <w:rPr>
      <w:sz w:val="16"/>
      <w:szCs w:val="16"/>
    </w:rPr>
  </w:style>
  <w:style w:type="paragraph" w:styleId="a4">
    <w:name w:val="annotation text"/>
    <w:basedOn w:val="a"/>
    <w:link w:val="Char"/>
    <w:uiPriority w:val="99"/>
    <w:semiHidden/>
    <w:unhideWhenUsed/>
    <w:rsid w:val="009869F9"/>
    <w:pPr>
      <w:spacing w:line="240" w:lineRule="auto"/>
    </w:pPr>
    <w:rPr>
      <w:sz w:val="20"/>
      <w:szCs w:val="20"/>
    </w:rPr>
  </w:style>
  <w:style w:type="character" w:customStyle="1" w:styleId="Char">
    <w:name w:val="Κείμενο σχολίου Char"/>
    <w:basedOn w:val="a0"/>
    <w:link w:val="a4"/>
    <w:uiPriority w:val="99"/>
    <w:semiHidden/>
    <w:rsid w:val="009869F9"/>
    <w:rPr>
      <w:sz w:val="20"/>
      <w:szCs w:val="20"/>
    </w:rPr>
  </w:style>
  <w:style w:type="paragraph" w:styleId="a5">
    <w:name w:val="annotation subject"/>
    <w:basedOn w:val="a4"/>
    <w:next w:val="a4"/>
    <w:link w:val="Char0"/>
    <w:uiPriority w:val="99"/>
    <w:semiHidden/>
    <w:unhideWhenUsed/>
    <w:rsid w:val="009869F9"/>
    <w:rPr>
      <w:b/>
      <w:bCs/>
    </w:rPr>
  </w:style>
  <w:style w:type="character" w:customStyle="1" w:styleId="Char0">
    <w:name w:val="Θέμα σχολίου Char"/>
    <w:basedOn w:val="Char"/>
    <w:link w:val="a5"/>
    <w:uiPriority w:val="99"/>
    <w:semiHidden/>
    <w:rsid w:val="009869F9"/>
    <w:rPr>
      <w:b/>
      <w:bCs/>
      <w:sz w:val="20"/>
      <w:szCs w:val="20"/>
    </w:rPr>
  </w:style>
  <w:style w:type="paragraph" w:styleId="a6">
    <w:name w:val="Balloon Text"/>
    <w:basedOn w:val="a"/>
    <w:link w:val="Char1"/>
    <w:uiPriority w:val="99"/>
    <w:semiHidden/>
    <w:unhideWhenUsed/>
    <w:rsid w:val="00170CFD"/>
    <w:pPr>
      <w:spacing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170C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722BA-6192-4AAC-B312-FC587B9E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659</Words>
  <Characters>3562</Characters>
  <Application>Microsoft Office Word</Application>
  <DocSecurity>0</DocSecurity>
  <Lines>29</Lines>
  <Paragraphs>8</Paragraphs>
  <ScaleCrop>false</ScaleCrop>
  <HeadingPairs>
    <vt:vector size="6" baseType="variant">
      <vt:variant>
        <vt:lpstr>Τίτλος</vt:lpstr>
      </vt:variant>
      <vt:variant>
        <vt:i4>1</vt:i4>
      </vt:variant>
      <vt:variant>
        <vt:lpstr>Επικεφαλίδες</vt:lpstr>
      </vt:variant>
      <vt:variant>
        <vt:i4>3</vt:i4>
      </vt:variant>
      <vt:variant>
        <vt:lpstr>Titel</vt:lpstr>
      </vt:variant>
      <vt:variant>
        <vt:i4>1</vt:i4>
      </vt:variant>
    </vt:vector>
  </HeadingPairs>
  <TitlesOfParts>
    <vt:vector size="5" baseType="lpstr">
      <vt:lpstr/>
      <vt:lpstr>ΔΙΔΑΓΜΕΝΟ ΚΕΙΜΕΝΟ Λυσίας, Ὑπὲρ Μαντιθέου §§1-3.7</vt:lpstr>
      <vt:lpstr>    ΠΑΡΑΛΛΗΛΟ ΚΕΙΜΕΝΟ Λυσίας, Ὑπὲρ τῶν Ἀριστοφάνους χρημάτων πρὸς τὸ Δημόσιον §§1-3</vt:lpstr>
      <vt:lpstr>    ΑΔΙΔΑΚΤΟ ΚΕΙΜΕΝΟ Ἀντιφῶν, Περὶ τοῦ χορευτοῦ §§24-25</vt:lpstr>
      <vt:lpstr/>
    </vt:vector>
  </TitlesOfParts>
  <Company>e-shop.gr</Company>
  <LinksUpToDate>false</LinksUpToDate>
  <CharactersWithSpaces>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4</cp:revision>
  <dcterms:created xsi:type="dcterms:W3CDTF">2022-04-01T15:56:00Z</dcterms:created>
  <dcterms:modified xsi:type="dcterms:W3CDTF">2022-04-01T17:26:00Z</dcterms:modified>
</cp:coreProperties>
</file>