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7ECCBC98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5B6133" w:rsidRPr="00D731EE">
        <w:rPr>
          <w:rFonts w:ascii="Calibri" w:hAnsi="Calibri"/>
          <w:sz w:val="22"/>
          <w:szCs w:val="22"/>
        </w:rPr>
        <w:t xml:space="preserve"> </w:t>
      </w:r>
      <w:r w:rsidR="005B6133">
        <w:rPr>
          <w:rFonts w:asciiTheme="minorHAnsi" w:hAnsiTheme="minorHAnsi"/>
          <w:sz w:val="22"/>
          <w:szCs w:val="22"/>
        </w:rPr>
        <w:t xml:space="preserve">Σωστή απάντηση η </w:t>
      </w:r>
      <w:r w:rsidR="005B6133" w:rsidRPr="0081055F">
        <w:rPr>
          <w:rFonts w:asciiTheme="minorHAnsi" w:hAnsiTheme="minorHAnsi"/>
          <w:b/>
          <w:sz w:val="22"/>
          <w:szCs w:val="22"/>
        </w:rPr>
        <w:t>(</w:t>
      </w:r>
      <w:r w:rsidR="005B6133">
        <w:rPr>
          <w:rFonts w:asciiTheme="minorHAnsi" w:hAnsiTheme="minorHAnsi"/>
          <w:b/>
          <w:sz w:val="22"/>
          <w:szCs w:val="22"/>
        </w:rPr>
        <w:t>β</w:t>
      </w:r>
      <w:r w:rsidR="005B6133" w:rsidRPr="0081055F">
        <w:rPr>
          <w:rFonts w:asciiTheme="minorHAnsi" w:hAnsiTheme="minorHAnsi"/>
          <w:b/>
          <w:sz w:val="22"/>
          <w:szCs w:val="22"/>
        </w:rPr>
        <w:t>)</w:t>
      </w:r>
      <w:r w:rsidR="005B6133">
        <w:rPr>
          <w:rFonts w:asciiTheme="minorHAnsi" w:hAnsiTheme="minorHAnsi"/>
          <w:sz w:val="22"/>
          <w:szCs w:val="22"/>
        </w:rPr>
        <w:t>.</w:t>
      </w:r>
    </w:p>
    <w:p w14:paraId="5220263F" w14:textId="79CBB3B2" w:rsidR="008118DD" w:rsidRDefault="008118DD" w:rsidP="001D53BE">
      <w:pPr>
        <w:jc w:val="center"/>
        <w:rPr>
          <w:rFonts w:asciiTheme="minorHAnsi" w:hAnsiTheme="minorHAnsi"/>
          <w:sz w:val="22"/>
          <w:szCs w:val="22"/>
        </w:rPr>
      </w:pP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4C732E80" w:rsidR="0081055F" w:rsidRDefault="00023886" w:rsidP="001D53B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5B6133">
        <w:rPr>
          <w:rFonts w:asciiTheme="minorHAnsi" w:hAnsiTheme="minorHAnsi"/>
          <w:sz w:val="22"/>
          <w:szCs w:val="22"/>
        </w:rPr>
        <w:t>Αφού έλκεται από το φορτίο στο Α το φορτίο στο Β πρέπει να είναι αρνητικό</w:t>
      </w:r>
      <w:r w:rsidR="001D53BE" w:rsidRPr="001D53BE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477617F6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302B90">
        <w:rPr>
          <w:rFonts w:asciiTheme="minorHAnsi" w:hAnsiTheme="minorHAnsi"/>
          <w:b/>
          <w:sz w:val="22"/>
          <w:szCs w:val="22"/>
        </w:rPr>
        <w:t>α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7F4B451C" w:rsidR="006A71C5" w:rsidRDefault="005B6133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>Η ένταση του πεδίου δεν εξαρτάται από το δοκιμαστικό φορτίο.</w:t>
      </w:r>
    </w:p>
    <w:p w14:paraId="21F742A1" w14:textId="430E31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67186F">
        <w:rPr>
          <w:rFonts w:asciiTheme="minorHAnsi" w:hAnsiTheme="minorHAnsi"/>
          <w:b/>
          <w:sz w:val="22"/>
          <w:szCs w:val="22"/>
        </w:rPr>
        <w:t>8</w:t>
      </w:r>
      <w:bookmarkStart w:id="0" w:name="_GoBack"/>
      <w:bookmarkEnd w:id="0"/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53BE"/>
    <w:rsid w:val="001F257F"/>
    <w:rsid w:val="002C5E67"/>
    <w:rsid w:val="00302B90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2FF2"/>
    <w:rsid w:val="005159FB"/>
    <w:rsid w:val="00597FE6"/>
    <w:rsid w:val="005B6133"/>
    <w:rsid w:val="006366AA"/>
    <w:rsid w:val="00656A11"/>
    <w:rsid w:val="0067186F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8118DD"/>
    <w:rsid w:val="00861C21"/>
    <w:rsid w:val="008B21E1"/>
    <w:rsid w:val="00954AEA"/>
    <w:rsid w:val="009572C4"/>
    <w:rsid w:val="00965178"/>
    <w:rsid w:val="00A4518D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C547C-AAFF-4A3A-A821-01DB5055C9C9}"/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CC196D-8881-43CA-A2B6-7FCD5947D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8</cp:revision>
  <cp:lastPrinted>2022-03-29T17:19:00Z</cp:lastPrinted>
  <dcterms:created xsi:type="dcterms:W3CDTF">2022-03-29T15:34:00Z</dcterms:created>
  <dcterms:modified xsi:type="dcterms:W3CDTF">2022-03-29T17:20:00Z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