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7A15A" w14:textId="77777777" w:rsidR="003B11CB" w:rsidRPr="003B11CB" w:rsidRDefault="003B11CB" w:rsidP="00D15DCE">
      <w:pPr>
        <w:keepNext/>
        <w:keepLines/>
        <w:widowControl w:val="0"/>
        <w:spacing w:after="0" w:line="360" w:lineRule="auto"/>
        <w:outlineLvl w:val="0"/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</w:pPr>
      <w:bookmarkStart w:id="0" w:name="bookmark0"/>
      <w:bookmarkStart w:id="1" w:name="bookmark1"/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 xml:space="preserve">ΘΕΜΑ </w:t>
      </w:r>
      <w:bookmarkEnd w:id="0"/>
      <w:bookmarkEnd w:id="1"/>
      <w:r w:rsidRPr="003B11CB">
        <w:rPr>
          <w:rFonts w:eastAsia="Times New Roman" w:cstheme="minorHAnsi"/>
          <w:b/>
          <w:bCs/>
          <w:color w:val="000000"/>
          <w:sz w:val="24"/>
          <w:szCs w:val="24"/>
          <w:lang w:bidi="en-US"/>
        </w:rPr>
        <w:t>2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bidi="en-US"/>
        </w:rPr>
        <w:t>ο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bidi="en-US"/>
        </w:rPr>
        <w:t xml:space="preserve"> </w:t>
      </w:r>
    </w:p>
    <w:p w14:paraId="25C5CE4B" w14:textId="5990F1B4" w:rsidR="003B11CB" w:rsidRDefault="003B11CB" w:rsidP="00D15DCE">
      <w:pPr>
        <w:widowControl w:val="0"/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l-GR" w:bidi="el-GR"/>
        </w:rPr>
      </w:pPr>
      <w:r w:rsidRPr="003B11CB">
        <w:rPr>
          <w:rFonts w:eastAsia="Times New Roman" w:cstheme="minorHAnsi"/>
          <w:b/>
          <w:bCs/>
          <w:color w:val="000000"/>
          <w:sz w:val="24"/>
          <w:szCs w:val="24"/>
          <w:lang w:bidi="en-US"/>
        </w:rPr>
        <w:t xml:space="preserve">2.1 </w:t>
      </w:r>
      <w:r w:rsidRPr="003B11CB">
        <w:rPr>
          <w:rFonts w:eastAsia="Times New Roman" w:cstheme="minorHAnsi"/>
          <w:color w:val="000000"/>
          <w:sz w:val="24"/>
          <w:szCs w:val="24"/>
          <w:lang w:eastAsia="el-GR" w:bidi="el-GR"/>
        </w:rPr>
        <w:t xml:space="preserve">Να χαρακτηρίσετε τις προτάσεις που ακολουθούν, γράφοντας, δίπλα σε κάθε πρόταση, τη λέξη 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>Σωστό</w:t>
      </w:r>
      <w:r w:rsidRPr="003B11CB">
        <w:rPr>
          <w:rFonts w:eastAsia="Times New Roman" w:cstheme="minorHAnsi"/>
          <w:color w:val="000000"/>
          <w:sz w:val="24"/>
          <w:szCs w:val="24"/>
          <w:lang w:eastAsia="el-GR" w:bidi="el-GR"/>
        </w:rPr>
        <w:t xml:space="preserve">, αν η πρόταση είναι σωστή, ή τη λέξη 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>Λάθος</w:t>
      </w:r>
      <w:r w:rsidRPr="003B11CB">
        <w:rPr>
          <w:rFonts w:eastAsia="Times New Roman" w:cstheme="minorHAnsi"/>
          <w:color w:val="000000"/>
          <w:sz w:val="24"/>
          <w:szCs w:val="24"/>
          <w:lang w:eastAsia="el-GR" w:bidi="el-GR"/>
        </w:rPr>
        <w:t>, αν η πρόταση είναι λανθασμένη.</w:t>
      </w:r>
    </w:p>
    <w:p w14:paraId="28957B21" w14:textId="77777777" w:rsidR="00D15DCE" w:rsidRPr="003B11CB" w:rsidRDefault="00D15DCE" w:rsidP="00D15DCE">
      <w:pPr>
        <w:widowControl w:val="0"/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l-GR" w:bidi="el-GR"/>
        </w:rPr>
      </w:pPr>
    </w:p>
    <w:p w14:paraId="76ACF2EE" w14:textId="77777777" w:rsidR="00EC53B4" w:rsidRDefault="003B11CB" w:rsidP="00D15DCE">
      <w:pPr>
        <w:widowControl w:val="0"/>
        <w:spacing w:after="0" w:line="360" w:lineRule="auto"/>
        <w:ind w:left="714" w:hanging="357"/>
        <w:jc w:val="both"/>
        <w:rPr>
          <w:rFonts w:eastAsia="Times New Roman" w:cstheme="minorHAnsi"/>
          <w:color w:val="000000"/>
          <w:sz w:val="24"/>
          <w:szCs w:val="24"/>
          <w:lang w:bidi="en-US"/>
        </w:rPr>
      </w:pPr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>α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bidi="en-US"/>
        </w:rPr>
        <w:t xml:space="preserve">. 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bidi="en-US"/>
        </w:rPr>
        <w:tab/>
      </w:r>
      <w:r w:rsidR="00EC53B4" w:rsidRPr="00EC53B4">
        <w:rPr>
          <w:rFonts w:eastAsia="Times New Roman" w:cstheme="minorHAnsi"/>
          <w:color w:val="000000"/>
          <w:sz w:val="24"/>
          <w:szCs w:val="24"/>
          <w:lang w:bidi="en-US"/>
        </w:rPr>
        <w:t xml:space="preserve">Από τα σημαντικότερα δημιουργήματα </w:t>
      </w:r>
      <w:r w:rsidR="00EC53B4">
        <w:rPr>
          <w:rFonts w:eastAsia="Times New Roman" w:cstheme="minorHAnsi"/>
          <w:color w:val="000000"/>
          <w:sz w:val="24"/>
          <w:szCs w:val="24"/>
          <w:lang w:bidi="en-US"/>
        </w:rPr>
        <w:t>της νεολιθικής εποχής,</w:t>
      </w:r>
      <w:r w:rsidR="00EC53B4" w:rsidRPr="00EC53B4">
        <w:rPr>
          <w:rFonts w:eastAsia="Times New Roman" w:cstheme="minorHAnsi"/>
          <w:color w:val="000000"/>
          <w:sz w:val="24"/>
          <w:szCs w:val="24"/>
          <w:lang w:bidi="en-US"/>
        </w:rPr>
        <w:t xml:space="preserve"> είναι οι βραχογραφίες (ζωγραφική στους τοίχους και στις οροφές σπηλαίων) που βρέθηκαν κυρίως στην Ευρώπη</w:t>
      </w:r>
      <w:r w:rsidR="00EC53B4">
        <w:rPr>
          <w:rFonts w:eastAsia="Times New Roman" w:cstheme="minorHAnsi"/>
          <w:color w:val="000000"/>
          <w:sz w:val="24"/>
          <w:szCs w:val="24"/>
          <w:lang w:bidi="en-US"/>
        </w:rPr>
        <w:t>.</w:t>
      </w:r>
    </w:p>
    <w:p w14:paraId="6449D418" w14:textId="0C307C3F" w:rsidR="003B11CB" w:rsidRPr="003B11CB" w:rsidRDefault="003B11CB" w:rsidP="00D15DCE">
      <w:pPr>
        <w:widowControl w:val="0"/>
        <w:spacing w:after="0" w:line="360" w:lineRule="auto"/>
        <w:ind w:left="714" w:hanging="357"/>
        <w:jc w:val="both"/>
        <w:rPr>
          <w:rFonts w:eastAsia="Times New Roman" w:cstheme="minorHAnsi"/>
          <w:color w:val="000000"/>
          <w:sz w:val="24"/>
          <w:szCs w:val="24"/>
          <w:lang w:eastAsia="el-GR" w:bidi="el-GR"/>
        </w:rPr>
      </w:pPr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>β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bidi="en-US"/>
        </w:rPr>
        <w:t xml:space="preserve">. </w:t>
      </w:r>
      <w:r w:rsidRPr="003B11CB">
        <w:rPr>
          <w:rFonts w:eastAsia="Times New Roman" w:cstheme="minorHAnsi"/>
          <w:color w:val="000000"/>
          <w:sz w:val="24"/>
          <w:szCs w:val="24"/>
          <w:lang w:bidi="en-US"/>
        </w:rPr>
        <w:tab/>
      </w:r>
      <w:r w:rsidR="00EF0C25" w:rsidRPr="00EF0C25">
        <w:rPr>
          <w:rFonts w:eastAsia="Times New Roman" w:cstheme="minorHAnsi"/>
          <w:color w:val="000000"/>
          <w:sz w:val="24"/>
          <w:szCs w:val="24"/>
          <w:lang w:bidi="en-US"/>
        </w:rPr>
        <w:t xml:space="preserve">Το επιστέγασμα των επιτευγμάτων της μεγαλιθικής αρχιτεκτονικής είναι το μνημείο </w:t>
      </w:r>
      <w:proofErr w:type="spellStart"/>
      <w:r w:rsidR="00EF0C25" w:rsidRPr="00EF0C25">
        <w:rPr>
          <w:rFonts w:eastAsia="Times New Roman" w:cstheme="minorHAnsi"/>
          <w:color w:val="000000"/>
          <w:sz w:val="24"/>
          <w:szCs w:val="24"/>
          <w:lang w:bidi="en-US"/>
        </w:rPr>
        <w:t>Στόουνχεντζ</w:t>
      </w:r>
      <w:proofErr w:type="spellEnd"/>
      <w:r w:rsidR="00EF0C25" w:rsidRPr="00EF0C25">
        <w:rPr>
          <w:rFonts w:eastAsia="Times New Roman" w:cstheme="minorHAnsi"/>
          <w:color w:val="000000"/>
          <w:sz w:val="24"/>
          <w:szCs w:val="24"/>
          <w:lang w:bidi="en-US"/>
        </w:rPr>
        <w:t xml:space="preserve"> της Νότιας Αγγλίας.</w:t>
      </w:r>
    </w:p>
    <w:p w14:paraId="1F0DBF42" w14:textId="45EE1463" w:rsidR="00935E53" w:rsidRDefault="003B11CB" w:rsidP="00D15DCE">
      <w:pPr>
        <w:widowControl w:val="0"/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color w:val="000000"/>
          <w:sz w:val="24"/>
          <w:szCs w:val="24"/>
          <w:lang w:bidi="en-US"/>
        </w:rPr>
      </w:pPr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>γ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bidi="en-US"/>
        </w:rPr>
        <w:t xml:space="preserve">. 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bidi="en-US"/>
        </w:rPr>
        <w:tab/>
      </w:r>
      <w:r w:rsidR="00935E53" w:rsidRPr="00935E53">
        <w:rPr>
          <w:rFonts w:eastAsia="Times New Roman" w:cstheme="minorHAnsi"/>
          <w:color w:val="000000"/>
          <w:sz w:val="24"/>
          <w:szCs w:val="24"/>
          <w:lang w:bidi="en-US"/>
        </w:rPr>
        <w:t xml:space="preserve">Τα πρώτα κτίσματα </w:t>
      </w:r>
      <w:r w:rsidR="00935E53">
        <w:rPr>
          <w:rFonts w:eastAsia="Times New Roman" w:cstheme="minorHAnsi"/>
          <w:color w:val="000000"/>
          <w:sz w:val="24"/>
          <w:szCs w:val="24"/>
          <w:lang w:bidi="en-US"/>
        </w:rPr>
        <w:t xml:space="preserve">της νεολιθικής εποχής </w:t>
      </w:r>
      <w:r w:rsidR="00935E53" w:rsidRPr="00935E53">
        <w:rPr>
          <w:rFonts w:eastAsia="Times New Roman" w:cstheme="minorHAnsi"/>
          <w:color w:val="000000"/>
          <w:sz w:val="24"/>
          <w:szCs w:val="24"/>
          <w:lang w:bidi="en-US"/>
        </w:rPr>
        <w:t xml:space="preserve">ήταν φτιαγμένα από διαθέσιμα υλικά </w:t>
      </w:r>
      <w:r w:rsidR="00D15DCE">
        <w:rPr>
          <w:rFonts w:eastAsia="Times New Roman" w:cstheme="minorHAnsi"/>
          <w:color w:val="000000"/>
          <w:sz w:val="24"/>
          <w:szCs w:val="24"/>
          <w:lang w:bidi="en-US"/>
        </w:rPr>
        <w:t>ό</w:t>
      </w:r>
      <w:r w:rsidR="00935E53" w:rsidRPr="00935E53">
        <w:rPr>
          <w:rFonts w:eastAsia="Times New Roman" w:cstheme="minorHAnsi"/>
          <w:color w:val="000000"/>
          <w:sz w:val="24"/>
          <w:szCs w:val="24"/>
          <w:lang w:bidi="en-US"/>
        </w:rPr>
        <w:t>πως χώμα, ξύλα, βράχους και δέρματα ζώων.</w:t>
      </w:r>
    </w:p>
    <w:p w14:paraId="0BDD577B" w14:textId="77777777" w:rsidR="00935E53" w:rsidRDefault="003B11CB" w:rsidP="00D15DCE">
      <w:pPr>
        <w:widowControl w:val="0"/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color w:val="000000"/>
          <w:sz w:val="24"/>
          <w:szCs w:val="24"/>
          <w:lang w:bidi="en-US"/>
        </w:rPr>
      </w:pPr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>δ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bidi="en-US"/>
        </w:rPr>
        <w:t xml:space="preserve">. 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bidi="en-US"/>
        </w:rPr>
        <w:tab/>
      </w:r>
      <w:r w:rsidR="00935E53" w:rsidRPr="00935E53">
        <w:rPr>
          <w:rFonts w:eastAsia="Times New Roman" w:cstheme="minorHAnsi"/>
          <w:color w:val="000000"/>
          <w:sz w:val="24"/>
          <w:szCs w:val="24"/>
          <w:lang w:bidi="en-US"/>
        </w:rPr>
        <w:t xml:space="preserve">Οι πιο γνωστές ανθρώπινες μορφές κατά την </w:t>
      </w:r>
      <w:proofErr w:type="spellStart"/>
      <w:r w:rsidR="00935E53" w:rsidRPr="00935E53">
        <w:rPr>
          <w:rFonts w:eastAsia="Times New Roman" w:cstheme="minorHAnsi"/>
          <w:color w:val="000000"/>
          <w:sz w:val="24"/>
          <w:szCs w:val="24"/>
          <w:lang w:bidi="en-US"/>
        </w:rPr>
        <w:t>ωρινιάκια</w:t>
      </w:r>
      <w:proofErr w:type="spellEnd"/>
      <w:r w:rsidR="00935E53" w:rsidRPr="00935E53">
        <w:rPr>
          <w:rFonts w:eastAsia="Times New Roman" w:cstheme="minorHAnsi"/>
          <w:color w:val="000000"/>
          <w:sz w:val="24"/>
          <w:szCs w:val="24"/>
          <w:lang w:bidi="en-US"/>
        </w:rPr>
        <w:t xml:space="preserve"> περίοδο ήταν συνήθως γυναικείες και ονομάζονται </w:t>
      </w:r>
      <w:proofErr w:type="spellStart"/>
      <w:r w:rsidR="00935E53" w:rsidRPr="00935E53">
        <w:rPr>
          <w:rFonts w:eastAsia="Times New Roman" w:cstheme="minorHAnsi"/>
          <w:color w:val="000000"/>
          <w:sz w:val="24"/>
          <w:szCs w:val="24"/>
          <w:lang w:bidi="en-US"/>
        </w:rPr>
        <w:t>Αφροδίτες</w:t>
      </w:r>
      <w:proofErr w:type="spellEnd"/>
      <w:r w:rsidR="00935E53" w:rsidRPr="00935E53">
        <w:rPr>
          <w:rFonts w:eastAsia="Times New Roman" w:cstheme="minorHAnsi"/>
          <w:color w:val="000000"/>
          <w:sz w:val="24"/>
          <w:szCs w:val="24"/>
          <w:lang w:bidi="en-US"/>
        </w:rPr>
        <w:t>.</w:t>
      </w:r>
    </w:p>
    <w:p w14:paraId="3CD9804E" w14:textId="72691F99" w:rsidR="008F1B03" w:rsidRDefault="003B11CB" w:rsidP="00D15DCE">
      <w:pPr>
        <w:widowControl w:val="0"/>
        <w:shd w:val="clear" w:color="auto" w:fill="FFFFFF"/>
        <w:spacing w:after="0" w:line="360" w:lineRule="auto"/>
        <w:ind w:left="714" w:hanging="357"/>
        <w:jc w:val="both"/>
        <w:rPr>
          <w:rFonts w:eastAsia="Times New Roman" w:cstheme="minorHAnsi"/>
          <w:color w:val="000000"/>
          <w:sz w:val="24"/>
          <w:szCs w:val="24"/>
          <w:lang w:eastAsia="el-GR" w:bidi="el-GR"/>
        </w:rPr>
      </w:pPr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>ε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bidi="en-US"/>
        </w:rPr>
        <w:t xml:space="preserve">. 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bidi="en-US"/>
        </w:rPr>
        <w:tab/>
      </w:r>
      <w:r w:rsidR="00D15DCE">
        <w:rPr>
          <w:rFonts w:eastAsia="Times New Roman" w:cstheme="minorHAnsi"/>
          <w:color w:val="000000"/>
          <w:sz w:val="24"/>
          <w:szCs w:val="24"/>
          <w:lang w:eastAsia="el-GR" w:bidi="el-GR"/>
        </w:rPr>
        <w:t>Π</w:t>
      </w:r>
      <w:r w:rsidR="00D15DCE" w:rsidRPr="00D15DCE">
        <w:rPr>
          <w:rFonts w:eastAsia="Times New Roman" w:cstheme="minorHAnsi"/>
          <w:color w:val="000000"/>
          <w:sz w:val="24"/>
          <w:szCs w:val="24"/>
          <w:lang w:eastAsia="el-GR" w:bidi="el-GR"/>
        </w:rPr>
        <w:t xml:space="preserve">ολλοί πιστεύουν ότι το </w:t>
      </w:r>
      <w:proofErr w:type="spellStart"/>
      <w:r w:rsidR="00D15DCE" w:rsidRPr="00D15DCE">
        <w:rPr>
          <w:rFonts w:eastAsia="Times New Roman" w:cstheme="minorHAnsi"/>
          <w:color w:val="000000"/>
          <w:sz w:val="24"/>
          <w:szCs w:val="24"/>
          <w:lang w:eastAsia="el-GR" w:bidi="el-GR"/>
        </w:rPr>
        <w:t>Στόουνχεντζ</w:t>
      </w:r>
      <w:proofErr w:type="spellEnd"/>
      <w:r w:rsidR="00D15DCE" w:rsidRPr="00D15DCE">
        <w:rPr>
          <w:rFonts w:eastAsia="Times New Roman" w:cstheme="minorHAnsi"/>
          <w:color w:val="000000"/>
          <w:sz w:val="24"/>
          <w:szCs w:val="24"/>
          <w:lang w:eastAsia="el-GR" w:bidi="el-GR"/>
        </w:rPr>
        <w:t xml:space="preserve"> ήταν ναός </w:t>
      </w:r>
      <w:r w:rsidR="00D15DCE">
        <w:rPr>
          <w:rFonts w:eastAsia="Times New Roman" w:cstheme="minorHAnsi"/>
          <w:color w:val="000000"/>
          <w:sz w:val="24"/>
          <w:szCs w:val="24"/>
          <w:lang w:eastAsia="el-GR" w:bidi="el-GR"/>
        </w:rPr>
        <w:t>της σελήνης.</w:t>
      </w:r>
    </w:p>
    <w:p w14:paraId="24AB5A2A" w14:textId="066662D5" w:rsidR="00C16C5E" w:rsidRDefault="003B11CB" w:rsidP="00D15DCE">
      <w:pPr>
        <w:widowControl w:val="0"/>
        <w:shd w:val="clear" w:color="auto" w:fill="FFFFFF"/>
        <w:spacing w:after="0" w:line="360" w:lineRule="auto"/>
        <w:ind w:left="714" w:hanging="357"/>
        <w:jc w:val="right"/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</w:pPr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>Μονάδες 15</w:t>
      </w:r>
    </w:p>
    <w:p w14:paraId="52DF0EE3" w14:textId="77777777" w:rsidR="008F1B03" w:rsidRDefault="008F1B03" w:rsidP="00D15DCE">
      <w:pPr>
        <w:spacing w:after="0" w:line="36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br w:type="page"/>
      </w:r>
    </w:p>
    <w:p w14:paraId="0C79FBAB" w14:textId="524B0071" w:rsidR="003B11CB" w:rsidRDefault="003B11CB" w:rsidP="00D15DCE">
      <w:pPr>
        <w:widowControl w:val="0"/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l-GR" w:bidi="el-GR"/>
        </w:rPr>
      </w:pPr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lastRenderedPageBreak/>
        <w:t xml:space="preserve">2.2 </w:t>
      </w:r>
      <w:r w:rsidRPr="003B11CB">
        <w:rPr>
          <w:rFonts w:eastAsia="Times New Roman" w:cstheme="minorHAnsi"/>
          <w:color w:val="000000"/>
          <w:sz w:val="24"/>
          <w:szCs w:val="24"/>
          <w:lang w:eastAsia="el-GR" w:bidi="el-GR"/>
        </w:rPr>
        <w:t xml:space="preserve">Να αντιστοιχίσετε τους αριθμούς 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 xml:space="preserve">1, 2, </w:t>
      </w:r>
      <w:r w:rsidRPr="003B11CB">
        <w:rPr>
          <w:rFonts w:eastAsia="Times New Roman" w:cstheme="minorHAnsi"/>
          <w:color w:val="000000"/>
          <w:sz w:val="24"/>
          <w:szCs w:val="24"/>
          <w:lang w:eastAsia="el-GR" w:bidi="el-GR"/>
        </w:rPr>
        <w:t xml:space="preserve">από τη στήλη 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 xml:space="preserve">Α </w:t>
      </w:r>
      <w:r w:rsidR="00EC53B4">
        <w:rPr>
          <w:rFonts w:eastAsia="Times New Roman" w:cstheme="minorHAnsi"/>
          <w:color w:val="000000"/>
          <w:sz w:val="24"/>
          <w:szCs w:val="24"/>
          <w:lang w:eastAsia="el-GR" w:bidi="el-GR"/>
        </w:rPr>
        <w:t>μ</w:t>
      </w:r>
      <w:r w:rsidRPr="003B11CB">
        <w:rPr>
          <w:rFonts w:eastAsia="Times New Roman" w:cstheme="minorHAnsi"/>
          <w:color w:val="000000"/>
          <w:sz w:val="24"/>
          <w:szCs w:val="24"/>
          <w:lang w:eastAsia="el-GR" w:bidi="el-GR"/>
        </w:rPr>
        <w:t xml:space="preserve">ε τα γράμματα 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 xml:space="preserve">α, β , γ , δ, ε, </w:t>
      </w:r>
      <w:proofErr w:type="spellStart"/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>στ</w:t>
      </w:r>
      <w:proofErr w:type="spellEnd"/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 xml:space="preserve"> </w:t>
      </w:r>
      <w:r w:rsidRPr="003B11CB">
        <w:rPr>
          <w:rFonts w:eastAsia="Times New Roman" w:cstheme="minorHAnsi"/>
          <w:color w:val="000000"/>
          <w:sz w:val="24"/>
          <w:szCs w:val="24"/>
          <w:lang w:eastAsia="el-GR" w:bidi="el-GR"/>
        </w:rPr>
        <w:t xml:space="preserve">της στήλης 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>Β</w:t>
      </w:r>
      <w:r w:rsidRPr="003B11CB">
        <w:rPr>
          <w:rFonts w:eastAsia="Times New Roman" w:cstheme="minorHAnsi"/>
          <w:color w:val="000000"/>
          <w:sz w:val="24"/>
          <w:szCs w:val="24"/>
          <w:lang w:eastAsia="el-GR" w:bidi="el-GR"/>
        </w:rPr>
        <w:t xml:space="preserve">. Σημειώνεται ότι ένα γράμμα από τη στήλη </w:t>
      </w:r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 xml:space="preserve">Β </w:t>
      </w:r>
      <w:r w:rsidRPr="003B11CB">
        <w:rPr>
          <w:rFonts w:eastAsia="Times New Roman" w:cstheme="minorHAnsi"/>
          <w:color w:val="000000"/>
          <w:sz w:val="24"/>
          <w:szCs w:val="24"/>
          <w:lang w:eastAsia="el-GR" w:bidi="el-GR"/>
        </w:rPr>
        <w:t>θα περισσέψει.</w:t>
      </w:r>
    </w:p>
    <w:p w14:paraId="225CD10F" w14:textId="77777777" w:rsidR="008F1B03" w:rsidRDefault="008F1B03" w:rsidP="00D15DCE">
      <w:pPr>
        <w:widowControl w:val="0"/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  <w:lang w:eastAsia="el-GR" w:bidi="el-G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195"/>
      </w:tblGrid>
      <w:tr w:rsidR="0080249A" w14:paraId="518AA91A" w14:textId="77777777" w:rsidTr="0055771B">
        <w:tc>
          <w:tcPr>
            <w:tcW w:w="4815" w:type="dxa"/>
            <w:vAlign w:val="center"/>
          </w:tcPr>
          <w:p w14:paraId="4C97DE1A" w14:textId="7F1E1FC6" w:rsidR="0080249A" w:rsidRDefault="0080249A" w:rsidP="00D15DCE">
            <w:pPr>
              <w:widowControl w:val="0"/>
              <w:spacing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</w:pPr>
            <w:r w:rsidRPr="003B11C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 w:bidi="el-GR"/>
              </w:rPr>
              <w:t>ΣΤΗΛΗ Α</w:t>
            </w:r>
          </w:p>
        </w:tc>
        <w:tc>
          <w:tcPr>
            <w:tcW w:w="4195" w:type="dxa"/>
            <w:vAlign w:val="center"/>
          </w:tcPr>
          <w:p w14:paraId="79306B20" w14:textId="16EEB6C9" w:rsidR="0080249A" w:rsidRDefault="0080249A" w:rsidP="00D15DCE">
            <w:pPr>
              <w:widowControl w:val="0"/>
              <w:spacing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</w:pPr>
            <w:r w:rsidRPr="003B11C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 w:bidi="el-GR"/>
              </w:rPr>
              <w:t>ΣΤΗΛΗ Β</w:t>
            </w:r>
          </w:p>
        </w:tc>
      </w:tr>
      <w:tr w:rsidR="00C16C5E" w14:paraId="3438FD14" w14:textId="77777777" w:rsidTr="00EC53B4">
        <w:trPr>
          <w:trHeight w:val="1497"/>
        </w:trPr>
        <w:tc>
          <w:tcPr>
            <w:tcW w:w="4815" w:type="dxa"/>
            <w:vMerge w:val="restart"/>
            <w:vAlign w:val="center"/>
          </w:tcPr>
          <w:p w14:paraId="4F863BA9" w14:textId="75D55B79" w:rsidR="00C16C5E" w:rsidRPr="00C16C5E" w:rsidRDefault="00C16C5E" w:rsidP="00D15DCE">
            <w:pPr>
              <w:widowControl w:val="0"/>
              <w:spacing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 w:bidi="el-GR"/>
              </w:rPr>
              <w:t xml:space="preserve">1.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  <w:t xml:space="preserve">Παλαιολιθική </w:t>
            </w:r>
            <w:r w:rsidR="00A620BD"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  <w:t>Εποχή</w:t>
            </w:r>
          </w:p>
        </w:tc>
        <w:tc>
          <w:tcPr>
            <w:tcW w:w="4195" w:type="dxa"/>
            <w:vAlign w:val="center"/>
          </w:tcPr>
          <w:p w14:paraId="6BABADD7" w14:textId="6E46A851" w:rsidR="00C16C5E" w:rsidRDefault="00C16C5E" w:rsidP="00D15DCE">
            <w:pPr>
              <w:widowControl w:val="0"/>
              <w:spacing w:line="360" w:lineRule="auto"/>
              <w:ind w:left="275"/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</w:pPr>
            <w:r w:rsidRPr="003B11C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 w:bidi="el-GR"/>
              </w:rPr>
              <w:t>α.</w:t>
            </w:r>
            <w:r>
              <w:rPr>
                <w:rFonts w:eastAsia="Times New Roman" w:cstheme="minorHAnsi"/>
                <w:noProof/>
                <w:color w:val="000000"/>
                <w:sz w:val="24"/>
                <w:szCs w:val="24"/>
                <w:lang w:eastAsia="el-GR" w:bidi="el-GR"/>
              </w:rPr>
              <w:drawing>
                <wp:inline distT="0" distB="0" distL="0" distR="0" wp14:anchorId="06EB80A5" wp14:editId="23AF8378">
                  <wp:extent cx="590550" cy="863224"/>
                  <wp:effectExtent l="0" t="0" r="0" b="0"/>
                  <wp:docPr id="8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61" cy="8679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C5E" w14:paraId="5CB71D49" w14:textId="77777777" w:rsidTr="00EC53B4">
        <w:trPr>
          <w:trHeight w:val="1335"/>
        </w:trPr>
        <w:tc>
          <w:tcPr>
            <w:tcW w:w="4815" w:type="dxa"/>
            <w:vMerge/>
            <w:vAlign w:val="center"/>
          </w:tcPr>
          <w:p w14:paraId="0951B85E" w14:textId="77777777" w:rsidR="00C16C5E" w:rsidRDefault="00C16C5E" w:rsidP="00D15DCE">
            <w:pPr>
              <w:widowControl w:val="0"/>
              <w:spacing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</w:pPr>
          </w:p>
        </w:tc>
        <w:tc>
          <w:tcPr>
            <w:tcW w:w="4195" w:type="dxa"/>
            <w:vAlign w:val="center"/>
          </w:tcPr>
          <w:p w14:paraId="1F1AA84C" w14:textId="4EFC6EC6" w:rsidR="00C16C5E" w:rsidRDefault="00C16C5E" w:rsidP="00D15DCE">
            <w:pPr>
              <w:widowControl w:val="0"/>
              <w:spacing w:line="360" w:lineRule="auto"/>
              <w:ind w:left="275"/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</w:pPr>
            <w:r w:rsidRPr="003B11C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 w:bidi="el-GR"/>
              </w:rPr>
              <w:t>β.</w:t>
            </w:r>
            <w:r>
              <w:rPr>
                <w:rFonts w:eastAsia="Times New Roman" w:cstheme="minorHAnsi"/>
                <w:noProof/>
                <w:color w:val="000000"/>
                <w:sz w:val="24"/>
                <w:szCs w:val="24"/>
                <w:lang w:eastAsia="el-GR" w:bidi="el-GR"/>
              </w:rPr>
              <w:drawing>
                <wp:inline distT="0" distB="0" distL="0" distR="0" wp14:anchorId="50B2A81C" wp14:editId="54962E92">
                  <wp:extent cx="501015" cy="889640"/>
                  <wp:effectExtent l="0" t="0" r="0" b="5715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136" cy="905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C5E" w14:paraId="0E04823E" w14:textId="77777777" w:rsidTr="00EC53B4">
        <w:trPr>
          <w:trHeight w:val="1581"/>
        </w:trPr>
        <w:tc>
          <w:tcPr>
            <w:tcW w:w="4815" w:type="dxa"/>
            <w:vMerge/>
            <w:vAlign w:val="center"/>
          </w:tcPr>
          <w:p w14:paraId="77EB63C4" w14:textId="77777777" w:rsidR="00C16C5E" w:rsidRDefault="00C16C5E" w:rsidP="00D15DCE">
            <w:pPr>
              <w:widowControl w:val="0"/>
              <w:spacing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</w:pPr>
          </w:p>
        </w:tc>
        <w:tc>
          <w:tcPr>
            <w:tcW w:w="4195" w:type="dxa"/>
            <w:vAlign w:val="center"/>
          </w:tcPr>
          <w:p w14:paraId="1C5F45C6" w14:textId="016D08EF" w:rsidR="00C16C5E" w:rsidRDefault="00C16C5E" w:rsidP="00D15DCE">
            <w:pPr>
              <w:widowControl w:val="0"/>
              <w:spacing w:line="360" w:lineRule="auto"/>
              <w:ind w:left="275"/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</w:pPr>
            <w:r w:rsidRPr="003B11CB">
              <w:rPr>
                <w:rFonts w:eastAsia="Times New Roman" w:cstheme="minorHAnsi"/>
                <w:b/>
                <w:color w:val="000000"/>
                <w:sz w:val="24"/>
                <w:szCs w:val="24"/>
                <w:lang w:eastAsia="el-GR" w:bidi="el-GR"/>
              </w:rPr>
              <w:t>γ.</w:t>
            </w:r>
            <w:r>
              <w:rPr>
                <w:rFonts w:eastAsia="Times New Roman" w:cstheme="minorHAnsi"/>
                <w:b/>
                <w:noProof/>
                <w:color w:val="000000"/>
                <w:sz w:val="24"/>
                <w:szCs w:val="24"/>
                <w:lang w:eastAsia="el-GR" w:bidi="el-GR"/>
              </w:rPr>
              <w:drawing>
                <wp:inline distT="0" distB="0" distL="0" distR="0" wp14:anchorId="1A9DEEB7" wp14:editId="24E99D73">
                  <wp:extent cx="609600" cy="887754"/>
                  <wp:effectExtent l="0" t="0" r="0" b="762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324" cy="915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71B" w14:paraId="2ABF3DE4" w14:textId="77777777" w:rsidTr="0005411E">
        <w:tc>
          <w:tcPr>
            <w:tcW w:w="4815" w:type="dxa"/>
            <w:vMerge w:val="restart"/>
            <w:vAlign w:val="center"/>
          </w:tcPr>
          <w:p w14:paraId="5E0538AC" w14:textId="4CB72C34" w:rsidR="0055771B" w:rsidRPr="00C16C5E" w:rsidRDefault="0055771B" w:rsidP="00D15DCE">
            <w:pPr>
              <w:widowControl w:val="0"/>
              <w:spacing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 w:bidi="el-GR"/>
              </w:rPr>
              <w:t xml:space="preserve">2.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  <w:t xml:space="preserve">Νεολιθική </w:t>
            </w:r>
            <w:r w:rsidR="00A620BD"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  <w:t>Εποχή</w:t>
            </w:r>
          </w:p>
        </w:tc>
        <w:tc>
          <w:tcPr>
            <w:tcW w:w="4195" w:type="dxa"/>
            <w:vAlign w:val="center"/>
          </w:tcPr>
          <w:p w14:paraId="095C0883" w14:textId="5C2E9092" w:rsidR="0055771B" w:rsidRDefault="0055771B" w:rsidP="00D15DCE">
            <w:pPr>
              <w:widowControl w:val="0"/>
              <w:spacing w:line="360" w:lineRule="auto"/>
              <w:ind w:left="275"/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</w:pPr>
            <w:r w:rsidRPr="003B11C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 w:bidi="el-GR"/>
              </w:rPr>
              <w:t>δ.</w:t>
            </w:r>
            <w:r>
              <w:rPr>
                <w:rFonts w:eastAsia="Times New Roman" w:cstheme="minorHAnsi"/>
                <w:bCs/>
                <w:noProof/>
                <w:color w:val="000000"/>
                <w:sz w:val="24"/>
                <w:szCs w:val="24"/>
                <w:lang w:eastAsia="el-GR" w:bidi="el-GR"/>
              </w:rPr>
              <w:drawing>
                <wp:inline distT="0" distB="0" distL="0" distR="0" wp14:anchorId="4E8B4121" wp14:editId="446431F8">
                  <wp:extent cx="952500" cy="671969"/>
                  <wp:effectExtent l="0" t="0" r="0" b="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3" r="12606" b="24059"/>
                          <a:stretch/>
                        </pic:blipFill>
                        <pic:spPr bwMode="auto">
                          <a:xfrm>
                            <a:off x="0" y="0"/>
                            <a:ext cx="965940" cy="68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71B" w14:paraId="58E92729" w14:textId="77777777" w:rsidTr="00EC53B4">
        <w:trPr>
          <w:trHeight w:val="1211"/>
        </w:trPr>
        <w:tc>
          <w:tcPr>
            <w:tcW w:w="4815" w:type="dxa"/>
            <w:vMerge/>
            <w:vAlign w:val="center"/>
          </w:tcPr>
          <w:p w14:paraId="05B6256E" w14:textId="77777777" w:rsidR="0055771B" w:rsidRDefault="0055771B" w:rsidP="00D15DCE">
            <w:pPr>
              <w:widowControl w:val="0"/>
              <w:spacing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</w:pPr>
          </w:p>
        </w:tc>
        <w:tc>
          <w:tcPr>
            <w:tcW w:w="4195" w:type="dxa"/>
            <w:vAlign w:val="center"/>
          </w:tcPr>
          <w:p w14:paraId="37C69905" w14:textId="11F76D73" w:rsidR="0055771B" w:rsidRDefault="0055771B" w:rsidP="00D15DCE">
            <w:pPr>
              <w:widowControl w:val="0"/>
              <w:spacing w:line="360" w:lineRule="auto"/>
              <w:ind w:left="275"/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</w:pPr>
            <w:r w:rsidRPr="003B11C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 w:bidi="el-GR"/>
              </w:rPr>
              <w:t>ε.</w:t>
            </w:r>
            <w:r>
              <w:rPr>
                <w:rFonts w:eastAsia="Times New Roman" w:cstheme="minorHAnsi"/>
                <w:noProof/>
                <w:color w:val="000000"/>
                <w:sz w:val="24"/>
                <w:szCs w:val="24"/>
                <w:lang w:eastAsia="el-GR" w:bidi="el-GR"/>
              </w:rPr>
              <w:drawing>
                <wp:inline distT="0" distB="0" distL="0" distR="0" wp14:anchorId="005C8898" wp14:editId="240A6A16">
                  <wp:extent cx="419100" cy="743565"/>
                  <wp:effectExtent l="0" t="0" r="0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98" cy="7627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71B" w14:paraId="49D7109B" w14:textId="77777777" w:rsidTr="00EC53B4">
        <w:trPr>
          <w:trHeight w:val="1208"/>
        </w:trPr>
        <w:tc>
          <w:tcPr>
            <w:tcW w:w="4815" w:type="dxa"/>
            <w:vMerge/>
            <w:vAlign w:val="center"/>
          </w:tcPr>
          <w:p w14:paraId="039041A4" w14:textId="77777777" w:rsidR="0055771B" w:rsidRDefault="0055771B" w:rsidP="00D15DCE">
            <w:pPr>
              <w:widowControl w:val="0"/>
              <w:spacing w:line="36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</w:pPr>
          </w:p>
        </w:tc>
        <w:tc>
          <w:tcPr>
            <w:tcW w:w="4195" w:type="dxa"/>
            <w:vAlign w:val="center"/>
          </w:tcPr>
          <w:p w14:paraId="5032D9B7" w14:textId="27B419DF" w:rsidR="0055771B" w:rsidRDefault="0055771B" w:rsidP="00D15DCE">
            <w:pPr>
              <w:widowControl w:val="0"/>
              <w:spacing w:line="360" w:lineRule="auto"/>
              <w:ind w:left="275"/>
              <w:rPr>
                <w:rFonts w:eastAsia="Times New Roman" w:cstheme="minorHAnsi"/>
                <w:color w:val="000000"/>
                <w:sz w:val="24"/>
                <w:szCs w:val="24"/>
                <w:lang w:eastAsia="el-GR" w:bidi="el-GR"/>
              </w:rPr>
            </w:pPr>
            <w:proofErr w:type="spellStart"/>
            <w:r w:rsidRPr="003B11C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 w:bidi="el-GR"/>
              </w:rPr>
              <w:t>στ</w:t>
            </w:r>
            <w:proofErr w:type="spellEnd"/>
            <w:r w:rsidRPr="003B11C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l-GR" w:bidi="el-GR"/>
              </w:rPr>
              <w:t>.</w:t>
            </w:r>
            <w:r>
              <w:rPr>
                <w:rFonts w:eastAsia="Times New Roman" w:cstheme="minorHAnsi"/>
                <w:noProof/>
                <w:color w:val="000000"/>
                <w:sz w:val="24"/>
                <w:szCs w:val="24"/>
                <w:lang w:eastAsia="el-GR" w:bidi="el-GR"/>
              </w:rPr>
              <w:drawing>
                <wp:inline distT="0" distB="0" distL="0" distR="0" wp14:anchorId="464E6893" wp14:editId="490EB5AE">
                  <wp:extent cx="645160" cy="926416"/>
                  <wp:effectExtent l="0" t="0" r="2540" b="7620"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608" cy="9485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68060F" w14:textId="77777777" w:rsidR="003B11CB" w:rsidRPr="003B11CB" w:rsidRDefault="003B11CB" w:rsidP="00D15DCE">
      <w:pPr>
        <w:widowControl w:val="0"/>
        <w:spacing w:after="0" w:line="360" w:lineRule="auto"/>
        <w:jc w:val="right"/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</w:pPr>
    </w:p>
    <w:p w14:paraId="26BD6051" w14:textId="77777777" w:rsidR="003B11CB" w:rsidRPr="003B11CB" w:rsidRDefault="003B11CB" w:rsidP="00D15DCE">
      <w:pPr>
        <w:widowControl w:val="0"/>
        <w:spacing w:after="0" w:line="360" w:lineRule="auto"/>
        <w:jc w:val="right"/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</w:pPr>
      <w:r w:rsidRPr="003B11CB">
        <w:rPr>
          <w:rFonts w:eastAsia="Times New Roman" w:cstheme="minorHAnsi"/>
          <w:b/>
          <w:bCs/>
          <w:color w:val="000000"/>
          <w:sz w:val="24"/>
          <w:szCs w:val="24"/>
          <w:lang w:eastAsia="el-GR" w:bidi="el-GR"/>
        </w:rPr>
        <w:t>Μονάδες 10</w:t>
      </w:r>
    </w:p>
    <w:sectPr w:rsidR="003B11CB" w:rsidRPr="003B11CB" w:rsidSect="00D15DCE">
      <w:footerReference w:type="default" r:id="rId12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4C86F" w14:textId="77777777" w:rsidR="00602CFD" w:rsidRDefault="009F4313">
    <w:pPr>
      <w:spacing w:line="1" w:lineRule="exac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CB"/>
    <w:rsid w:val="0005411E"/>
    <w:rsid w:val="00070ABF"/>
    <w:rsid w:val="002C7793"/>
    <w:rsid w:val="003B11CB"/>
    <w:rsid w:val="003C7783"/>
    <w:rsid w:val="0055771B"/>
    <w:rsid w:val="0080249A"/>
    <w:rsid w:val="008C07BF"/>
    <w:rsid w:val="008C4457"/>
    <w:rsid w:val="008E3641"/>
    <w:rsid w:val="008F1B03"/>
    <w:rsid w:val="00935E53"/>
    <w:rsid w:val="009F4313"/>
    <w:rsid w:val="00A620BD"/>
    <w:rsid w:val="00AA7B5F"/>
    <w:rsid w:val="00C16C5E"/>
    <w:rsid w:val="00D15DCE"/>
    <w:rsid w:val="00E3134B"/>
    <w:rsid w:val="00EC53B4"/>
    <w:rsid w:val="00EE4212"/>
    <w:rsid w:val="00EF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FDEF"/>
  <w15:chartTrackingRefBased/>
  <w15:docId w15:val="{8903965D-3DF0-40B2-A76F-880C0B23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2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1BA61-9264-40F4-A469-7D886808F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2022-03-26T11:05:00Z</dcterms:created>
  <dcterms:modified xsi:type="dcterms:W3CDTF">2022-03-26T11:05:00Z</dcterms:modified>
</cp:coreProperties>
</file>