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6350" w:rsidRPr="00275321" w:rsidRDefault="00B66350" w:rsidP="00B66350">
      <w:pPr>
        <w:spacing w:after="0" w:line="360" w:lineRule="auto"/>
        <w:jc w:val="both"/>
        <w:rPr>
          <w:b/>
          <w:sz w:val="24"/>
          <w:szCs w:val="24"/>
          <w:u w:val="single"/>
        </w:rPr>
      </w:pPr>
      <w:r w:rsidRPr="00275321">
        <w:rPr>
          <w:b/>
          <w:sz w:val="24"/>
          <w:szCs w:val="24"/>
          <w:u w:val="single"/>
        </w:rPr>
        <w:t>Θέμα 2</w:t>
      </w:r>
      <w:r w:rsidRPr="00275321">
        <w:rPr>
          <w:b/>
          <w:sz w:val="24"/>
          <w:szCs w:val="24"/>
          <w:u w:val="single"/>
          <w:vertAlign w:val="superscript"/>
        </w:rPr>
        <w:t>ο</w:t>
      </w:r>
    </w:p>
    <w:p w:rsidR="00B66350" w:rsidRPr="00B66350" w:rsidRDefault="00B66350" w:rsidP="00B66350">
      <w:pPr>
        <w:spacing w:after="0" w:line="360" w:lineRule="auto"/>
        <w:jc w:val="both"/>
        <w:rPr>
          <w:sz w:val="24"/>
          <w:szCs w:val="24"/>
        </w:rPr>
      </w:pPr>
      <w:r w:rsidRPr="00275321">
        <w:rPr>
          <w:b/>
          <w:sz w:val="24"/>
          <w:szCs w:val="24"/>
        </w:rPr>
        <w:t xml:space="preserve">2.1 </w:t>
      </w:r>
      <w:r w:rsidRPr="00275321">
        <w:rPr>
          <w:sz w:val="24"/>
          <w:szCs w:val="24"/>
        </w:rPr>
        <w:t>Να γράψετε το</w:t>
      </w:r>
      <w:r w:rsidR="004D3C3A">
        <w:rPr>
          <w:sz w:val="24"/>
          <w:szCs w:val="24"/>
        </w:rPr>
        <w:t>ν</w:t>
      </w:r>
      <w:r w:rsidRPr="00275321">
        <w:rPr>
          <w:sz w:val="24"/>
          <w:szCs w:val="24"/>
        </w:rPr>
        <w:t xml:space="preserve"> </w:t>
      </w:r>
      <w:r w:rsidR="004D3C3A">
        <w:rPr>
          <w:sz w:val="24"/>
          <w:szCs w:val="24"/>
        </w:rPr>
        <w:t xml:space="preserve">αριθμό κάθε κενού του παρακάτω κειμένου σχετικού με την εφαρμογή των αεριοστρόβιλων </w:t>
      </w:r>
      <w:r w:rsidRPr="00275321">
        <w:rPr>
          <w:sz w:val="24"/>
          <w:szCs w:val="24"/>
        </w:rPr>
        <w:t xml:space="preserve">και, δίπλα, μία από τις λέξεις που συμπληρώνει σωστά την πρόταση. Σημειώνεται ότι </w:t>
      </w:r>
      <w:r>
        <w:rPr>
          <w:sz w:val="24"/>
          <w:szCs w:val="24"/>
        </w:rPr>
        <w:t>τέσσερις (4)</w:t>
      </w:r>
      <w:r w:rsidRPr="00275321">
        <w:rPr>
          <w:sz w:val="24"/>
          <w:szCs w:val="24"/>
        </w:rPr>
        <w:t xml:space="preserve"> από τις λέξεις θα περισσέψουν.</w:t>
      </w:r>
      <w:r w:rsidRPr="001C6EC4">
        <w:rPr>
          <w:sz w:val="24"/>
          <w:szCs w:val="24"/>
        </w:rPr>
        <w:t xml:space="preserve"> </w:t>
      </w:r>
      <w:r w:rsidRPr="00275321">
        <w:rPr>
          <w:sz w:val="24"/>
          <w:szCs w:val="24"/>
        </w:rPr>
        <w:t xml:space="preserve">Λέξεις που δίνονται: </w:t>
      </w:r>
      <w:r w:rsidRPr="00B66350">
        <w:rPr>
          <w:b/>
          <w:sz w:val="24"/>
          <w:szCs w:val="24"/>
        </w:rPr>
        <w:t xml:space="preserve">αθόρυβη, θορυβώδης, χαμηλές, υψηλές, </w:t>
      </w:r>
      <w:r w:rsidR="004D3C3A" w:rsidRPr="00B66350">
        <w:rPr>
          <w:b/>
          <w:sz w:val="24"/>
          <w:szCs w:val="24"/>
        </w:rPr>
        <w:t xml:space="preserve">μεγάλη, μικρή, </w:t>
      </w:r>
      <w:r w:rsidRPr="00B66350">
        <w:rPr>
          <w:b/>
          <w:sz w:val="24"/>
          <w:szCs w:val="24"/>
        </w:rPr>
        <w:t>μεγάλο, μικρό.</w:t>
      </w:r>
    </w:p>
    <w:p w:rsidR="00EE0D22" w:rsidRDefault="00B66350" w:rsidP="00B66350">
      <w:pPr>
        <w:spacing w:after="0" w:line="360" w:lineRule="auto"/>
        <w:jc w:val="both"/>
        <w:rPr>
          <w:sz w:val="24"/>
          <w:szCs w:val="24"/>
        </w:rPr>
      </w:pPr>
      <w:r w:rsidRPr="00B66350">
        <w:rPr>
          <w:sz w:val="24"/>
          <w:szCs w:val="24"/>
        </w:rPr>
        <w:t>Οι αεριοστρόβιλοι βρίσκουν εφαρμογή σε πλοία αναψυχής και επιβατηγά πλοία,</w:t>
      </w:r>
      <w:r w:rsidR="003D1980" w:rsidRPr="003D1980">
        <w:rPr>
          <w:sz w:val="24"/>
          <w:szCs w:val="24"/>
        </w:rPr>
        <w:t xml:space="preserve"> </w:t>
      </w:r>
      <w:r w:rsidRPr="00B66350">
        <w:rPr>
          <w:sz w:val="24"/>
          <w:szCs w:val="24"/>
        </w:rPr>
        <w:t xml:space="preserve">όπου η </w:t>
      </w:r>
      <w:r w:rsidRPr="00275321">
        <w:rPr>
          <w:rFonts w:cstheme="minorHAnsi"/>
          <w:bCs/>
          <w:sz w:val="24"/>
          <w:szCs w:val="24"/>
        </w:rPr>
        <w:t>_______________</w:t>
      </w:r>
      <w:r>
        <w:rPr>
          <w:rFonts w:cstheme="minorHAnsi"/>
          <w:bCs/>
          <w:sz w:val="24"/>
          <w:szCs w:val="24"/>
        </w:rPr>
        <w:t xml:space="preserve"> </w:t>
      </w:r>
      <w:r w:rsidR="004D3C3A" w:rsidRPr="004D3C3A">
        <w:rPr>
          <w:b/>
          <w:sz w:val="24"/>
          <w:szCs w:val="24"/>
        </w:rPr>
        <w:t>(1)</w:t>
      </w:r>
      <w:r w:rsidR="004D3C3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ταχύτητα που επιτυγχάνουν, το </w:t>
      </w:r>
      <w:r w:rsidRPr="00275321">
        <w:rPr>
          <w:rFonts w:cstheme="minorHAnsi"/>
          <w:bCs/>
          <w:sz w:val="24"/>
          <w:szCs w:val="24"/>
        </w:rPr>
        <w:t>_______________</w:t>
      </w:r>
      <w:r w:rsidR="004D3C3A">
        <w:rPr>
          <w:rFonts w:cstheme="minorHAnsi"/>
          <w:bCs/>
          <w:sz w:val="24"/>
          <w:szCs w:val="24"/>
        </w:rPr>
        <w:t xml:space="preserve"> </w:t>
      </w:r>
      <w:r w:rsidR="004D3C3A" w:rsidRPr="004D3C3A">
        <w:rPr>
          <w:rFonts w:cstheme="minorHAnsi"/>
          <w:b/>
          <w:bCs/>
          <w:sz w:val="24"/>
          <w:szCs w:val="24"/>
        </w:rPr>
        <w:t>(2)</w:t>
      </w:r>
      <w:r w:rsidR="003D1980" w:rsidRPr="003D1980">
        <w:rPr>
          <w:rFonts w:cstheme="minorHAnsi"/>
          <w:bCs/>
          <w:sz w:val="24"/>
          <w:szCs w:val="24"/>
        </w:rPr>
        <w:t xml:space="preserve"> </w:t>
      </w:r>
      <w:r w:rsidRPr="00B66350">
        <w:rPr>
          <w:sz w:val="24"/>
          <w:szCs w:val="24"/>
        </w:rPr>
        <w:t>μέγεθος</w:t>
      </w:r>
      <w:r>
        <w:rPr>
          <w:sz w:val="24"/>
          <w:szCs w:val="24"/>
        </w:rPr>
        <w:t xml:space="preserve"> </w:t>
      </w:r>
      <w:r w:rsidRPr="00B66350">
        <w:rPr>
          <w:sz w:val="24"/>
          <w:szCs w:val="24"/>
        </w:rPr>
        <w:t xml:space="preserve">μηχανοστασίου, η </w:t>
      </w:r>
      <w:r w:rsidRPr="00275321">
        <w:rPr>
          <w:rFonts w:cstheme="minorHAnsi"/>
          <w:bCs/>
          <w:sz w:val="24"/>
          <w:szCs w:val="24"/>
        </w:rPr>
        <w:t>_______________</w:t>
      </w:r>
      <w:r w:rsidR="004D3C3A">
        <w:rPr>
          <w:rFonts w:cstheme="minorHAnsi"/>
          <w:bCs/>
          <w:sz w:val="24"/>
          <w:szCs w:val="24"/>
        </w:rPr>
        <w:t xml:space="preserve"> </w:t>
      </w:r>
      <w:r w:rsidR="004D3C3A" w:rsidRPr="004D3C3A">
        <w:rPr>
          <w:b/>
          <w:sz w:val="24"/>
          <w:szCs w:val="24"/>
        </w:rPr>
        <w:t>(3)</w:t>
      </w:r>
      <w:r w:rsidR="004D3C3A">
        <w:rPr>
          <w:sz w:val="24"/>
          <w:szCs w:val="24"/>
        </w:rPr>
        <w:t xml:space="preserve"> </w:t>
      </w:r>
      <w:r w:rsidRPr="00B66350">
        <w:rPr>
          <w:sz w:val="24"/>
          <w:szCs w:val="24"/>
        </w:rPr>
        <w:t xml:space="preserve">λειτουργία και οι </w:t>
      </w:r>
      <w:r w:rsidRPr="00275321">
        <w:rPr>
          <w:rFonts w:cstheme="minorHAnsi"/>
          <w:bCs/>
          <w:sz w:val="24"/>
          <w:szCs w:val="24"/>
        </w:rPr>
        <w:t>_______________</w:t>
      </w:r>
      <w:r>
        <w:rPr>
          <w:rFonts w:cstheme="minorHAnsi"/>
          <w:bCs/>
          <w:sz w:val="24"/>
          <w:szCs w:val="24"/>
        </w:rPr>
        <w:t xml:space="preserve"> </w:t>
      </w:r>
      <w:r w:rsidR="004D3C3A" w:rsidRPr="004D3C3A">
        <w:rPr>
          <w:rFonts w:cstheme="minorHAnsi"/>
          <w:b/>
          <w:bCs/>
          <w:sz w:val="24"/>
          <w:szCs w:val="24"/>
        </w:rPr>
        <w:t>(4)</w:t>
      </w:r>
      <w:r w:rsidR="004D3C3A">
        <w:rPr>
          <w:rFonts w:cstheme="minorHAnsi"/>
          <w:bCs/>
          <w:sz w:val="24"/>
          <w:szCs w:val="24"/>
        </w:rPr>
        <w:t xml:space="preserve"> </w:t>
      </w:r>
      <w:r w:rsidRPr="00B66350">
        <w:rPr>
          <w:sz w:val="24"/>
          <w:szCs w:val="24"/>
        </w:rPr>
        <w:t>εκπομπές ρύπων είναι παράγοντες σημαντικοί για τις συγκεκριμένες εφαρμογές.</w:t>
      </w:r>
    </w:p>
    <w:p w:rsidR="004D3C3A" w:rsidRPr="003D1980" w:rsidRDefault="004D3C3A" w:rsidP="004D3C3A">
      <w:pPr>
        <w:spacing w:after="0" w:line="360" w:lineRule="auto"/>
        <w:jc w:val="right"/>
        <w:rPr>
          <w:b/>
          <w:i/>
          <w:sz w:val="24"/>
          <w:szCs w:val="24"/>
        </w:rPr>
      </w:pPr>
      <w:r w:rsidRPr="004D3C3A">
        <w:rPr>
          <w:b/>
          <w:i/>
          <w:sz w:val="24"/>
          <w:szCs w:val="24"/>
        </w:rPr>
        <w:t>Μονάδες 16</w:t>
      </w:r>
    </w:p>
    <w:p w:rsidR="00AF1BF0" w:rsidRPr="003D1980" w:rsidRDefault="00AF1BF0" w:rsidP="004D3C3A">
      <w:pPr>
        <w:spacing w:after="0" w:line="360" w:lineRule="auto"/>
        <w:jc w:val="right"/>
        <w:rPr>
          <w:b/>
          <w:i/>
          <w:sz w:val="24"/>
          <w:szCs w:val="24"/>
        </w:rPr>
      </w:pPr>
    </w:p>
    <w:p w:rsidR="004D3C3A" w:rsidRDefault="004D3C3A" w:rsidP="004D3C3A">
      <w:pPr>
        <w:spacing w:after="0" w:line="360" w:lineRule="auto"/>
        <w:jc w:val="both"/>
        <w:rPr>
          <w:bCs/>
          <w:iCs/>
          <w:sz w:val="24"/>
          <w:szCs w:val="24"/>
        </w:rPr>
      </w:pPr>
      <w:r w:rsidRPr="00215287">
        <w:rPr>
          <w:rFonts w:eastAsia="PFCheltenham" w:cstheme="minorHAnsi"/>
          <w:b/>
          <w:sz w:val="24"/>
          <w:szCs w:val="24"/>
        </w:rPr>
        <w:t>2.2</w:t>
      </w:r>
      <w:r w:rsidRPr="001C6EC4">
        <w:rPr>
          <w:rFonts w:eastAsia="PFCheltenham" w:cstheme="minorHAnsi"/>
          <w:b/>
          <w:sz w:val="24"/>
          <w:szCs w:val="24"/>
        </w:rPr>
        <w:t xml:space="preserve"> </w:t>
      </w:r>
      <w:r w:rsidRPr="00215287">
        <w:rPr>
          <w:sz w:val="24"/>
          <w:szCs w:val="24"/>
        </w:rPr>
        <w:t>Σε ποιες κατηγορίες κατατάσσονται οι εμβολοφόρες παλινδρομικές ΜΕΚ ανάλογα με</w:t>
      </w:r>
      <w:r>
        <w:rPr>
          <w:b/>
          <w:bCs/>
          <w:i/>
          <w:iCs/>
          <w:sz w:val="24"/>
          <w:szCs w:val="24"/>
        </w:rPr>
        <w:t xml:space="preserve"> </w:t>
      </w:r>
      <w:r w:rsidRPr="004D3C3A">
        <w:rPr>
          <w:bCs/>
          <w:iCs/>
          <w:sz w:val="24"/>
          <w:szCs w:val="24"/>
        </w:rPr>
        <w:t xml:space="preserve">τον τρόπο </w:t>
      </w:r>
      <w:proofErr w:type="spellStart"/>
      <w:r w:rsidRPr="004D3C3A">
        <w:rPr>
          <w:bCs/>
          <w:iCs/>
          <w:sz w:val="24"/>
          <w:szCs w:val="24"/>
        </w:rPr>
        <w:t>εναύσεως</w:t>
      </w:r>
      <w:proofErr w:type="spellEnd"/>
      <w:r w:rsidRPr="004D3C3A">
        <w:rPr>
          <w:bCs/>
          <w:iCs/>
          <w:sz w:val="24"/>
          <w:szCs w:val="24"/>
        </w:rPr>
        <w:t xml:space="preserve"> (αναφλέξεως) του καυσίμου</w:t>
      </w:r>
      <w:r>
        <w:rPr>
          <w:bCs/>
          <w:iCs/>
          <w:sz w:val="24"/>
          <w:szCs w:val="24"/>
        </w:rPr>
        <w:t>;</w:t>
      </w:r>
    </w:p>
    <w:p w:rsidR="004D3C3A" w:rsidRPr="004D3C3A" w:rsidRDefault="004D3C3A" w:rsidP="004D3C3A">
      <w:pPr>
        <w:spacing w:after="0" w:line="360" w:lineRule="auto"/>
        <w:jc w:val="right"/>
        <w:rPr>
          <w:b/>
          <w:sz w:val="24"/>
          <w:szCs w:val="24"/>
        </w:rPr>
      </w:pPr>
      <w:r w:rsidRPr="004D3C3A">
        <w:rPr>
          <w:b/>
          <w:bCs/>
          <w:iCs/>
          <w:sz w:val="24"/>
          <w:szCs w:val="24"/>
        </w:rPr>
        <w:t>Μονάδες 9</w:t>
      </w:r>
    </w:p>
    <w:sectPr w:rsidR="004D3C3A" w:rsidRPr="004D3C3A" w:rsidSect="00AF1BF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PFCheltenham">
    <w:altName w:val="MS Mincho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B66350"/>
    <w:rsid w:val="0024567D"/>
    <w:rsid w:val="003D1980"/>
    <w:rsid w:val="004D3C3A"/>
    <w:rsid w:val="008736C7"/>
    <w:rsid w:val="00972CDB"/>
    <w:rsid w:val="00AD3457"/>
    <w:rsid w:val="00AF1BF0"/>
    <w:rsid w:val="00B66350"/>
    <w:rsid w:val="00EE0D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3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122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Dimitra Mangana</dc:creator>
  <cp:lastModifiedBy>Dimitra Mangana</cp:lastModifiedBy>
  <cp:revision>4</cp:revision>
  <dcterms:created xsi:type="dcterms:W3CDTF">2022-03-25T19:45:00Z</dcterms:created>
  <dcterms:modified xsi:type="dcterms:W3CDTF">2022-03-29T18:16:00Z</dcterms:modified>
</cp:coreProperties>
</file>