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B839BA" w:rsidRDefault="00B839BA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B839BA" w:rsidRPr="00B839BA" w:rsidRDefault="00B839BA" w:rsidP="00B839B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>Θέμα 4</w:t>
      </w:r>
      <w:r w:rsidRPr="00B839BA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FB6F65" w:rsidRDefault="00B839BA" w:rsidP="00B839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53A05">
        <w:rPr>
          <w:rFonts w:cstheme="minorHAnsi"/>
          <w:b/>
          <w:color w:val="000000"/>
          <w:sz w:val="24"/>
          <w:szCs w:val="24"/>
        </w:rPr>
        <w:t>α)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="00FB6F65">
        <w:rPr>
          <w:rFonts w:cstheme="minorHAnsi"/>
          <w:color w:val="000000"/>
          <w:sz w:val="24"/>
          <w:szCs w:val="24"/>
        </w:rPr>
        <w:t>Η ροή θερμότητας υπολογίζεται α</w:t>
      </w:r>
      <w:r w:rsidRPr="003F67D9">
        <w:rPr>
          <w:rFonts w:cstheme="minorHAnsi"/>
          <w:color w:val="000000"/>
          <w:sz w:val="24"/>
          <w:szCs w:val="24"/>
        </w:rPr>
        <w:t xml:space="preserve">πό </w:t>
      </w:r>
      <w:r>
        <w:rPr>
          <w:rFonts w:cstheme="minorHAnsi"/>
          <w:color w:val="000000"/>
          <w:sz w:val="24"/>
          <w:szCs w:val="24"/>
        </w:rPr>
        <w:t>τη σχέση</w:t>
      </w:r>
      <w:r w:rsidR="00FB6F65">
        <w:rPr>
          <w:rFonts w:cstheme="minorHAnsi"/>
          <w:color w:val="000000"/>
          <w:sz w:val="24"/>
          <w:szCs w:val="24"/>
        </w:rPr>
        <w:t>:</w:t>
      </w:r>
    </w:p>
    <w:p w:rsidR="00B839BA" w:rsidRPr="00481BCB" w:rsidRDefault="00A5382C" w:rsidP="00B839B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b/>
          <w:sz w:val="24"/>
          <w:szCs w:val="24"/>
          <w:lang w:val="en-US"/>
        </w:rPr>
      </w:pPr>
      <m:oMath>
        <m:acc>
          <m:accPr>
            <m:chr m:val="̇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Q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</m:oMath>
      <w:r w:rsidR="00B839BA" w:rsidRPr="00FB6F65">
        <w:rPr>
          <w:rFonts w:cstheme="minorHAnsi"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t</m:t>
            </m:r>
          </m:den>
        </m:f>
        <m:r>
          <w:rPr>
            <w:rFonts w:ascii="Cambria Math" w:hAnsi="Cambria Math" w:cstheme="minorHAnsi"/>
            <w:sz w:val="28"/>
            <w:szCs w:val="24"/>
            <w:lang w:val="en-US"/>
          </w:rPr>
          <m:t xml:space="preserve"> </m:t>
        </m:r>
      </m:oMath>
      <w:r w:rsidR="00FB6F65" w:rsidRPr="00B201DD">
        <w:rPr>
          <w:rFonts w:eastAsiaTheme="minorEastAsia" w:hAnsi="Segoe UI Symbol" w:cstheme="minorHAnsi"/>
          <w:sz w:val="24"/>
          <w:szCs w:val="24"/>
          <w:lang w:val="en-US"/>
        </w:rPr>
        <w:t>⇨</w:t>
      </w: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 xml:space="preserve"> Q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</m:oMath>
      <w:r w:rsidR="00FB6F65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100 KJ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4 sec</m:t>
            </m:r>
          </m:den>
        </m:f>
      </m:oMath>
      <w:r w:rsidR="00FB6F65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FB6F65" w:rsidRPr="00B201DD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="00FB6F65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Q</m:t>
            </m:r>
          </m:e>
        </m:acc>
      </m:oMath>
      <w:r w:rsidR="00FB6F65" w:rsidRPr="001F1EEE">
        <w:rPr>
          <w:rFonts w:eastAsiaTheme="minorEastAsia" w:hAnsi="Segoe UI Symbol" w:cstheme="minorHAnsi"/>
          <w:b/>
          <w:sz w:val="24"/>
          <w:szCs w:val="24"/>
          <w:lang w:val="en-US"/>
        </w:rPr>
        <w:t xml:space="preserve"> = 25kW</w:t>
      </w:r>
    </w:p>
    <w:p w:rsidR="004806CC" w:rsidRPr="00481BCB" w:rsidRDefault="004806CC" w:rsidP="00B839B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b/>
          <w:sz w:val="24"/>
          <w:szCs w:val="24"/>
          <w:lang w:val="en-US"/>
        </w:rPr>
      </w:pPr>
    </w:p>
    <w:p w:rsidR="001A4F5A" w:rsidRPr="00997929" w:rsidRDefault="001A4F5A" w:rsidP="001A4F5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A4F5A">
        <w:rPr>
          <w:rFonts w:cstheme="minorHAnsi"/>
          <w:b/>
          <w:sz w:val="24"/>
          <w:szCs w:val="24"/>
        </w:rPr>
        <w:t>β</w:t>
      </w:r>
      <w:r w:rsidRPr="00997929">
        <w:rPr>
          <w:rFonts w:cstheme="minorHAnsi"/>
          <w:b/>
          <w:sz w:val="24"/>
          <w:szCs w:val="24"/>
        </w:rPr>
        <w:t>)</w:t>
      </w:r>
      <w:r w:rsidRPr="0099792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Α</w:t>
      </w:r>
      <w:r w:rsidRPr="003F67D9">
        <w:rPr>
          <w:rFonts w:cstheme="minorHAnsi"/>
          <w:color w:val="000000"/>
          <w:sz w:val="24"/>
          <w:szCs w:val="24"/>
        </w:rPr>
        <w:t>πό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τη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σχέση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 w:rsidRPr="00481BCB">
        <w:rPr>
          <w:rFonts w:cstheme="minorHAnsi"/>
          <w:sz w:val="24"/>
          <w:szCs w:val="24"/>
          <w:lang w:val="en-US"/>
        </w:rPr>
        <w:t>T</w:t>
      </w:r>
      <w:r w:rsidRPr="00997929">
        <w:rPr>
          <w:rFonts w:cstheme="minorHAnsi"/>
          <w:sz w:val="24"/>
          <w:szCs w:val="24"/>
        </w:rPr>
        <w:t xml:space="preserve"> = </w:t>
      </w:r>
      <w:r w:rsidRPr="00481BCB">
        <w:rPr>
          <w:rFonts w:cstheme="minorHAnsi"/>
          <w:sz w:val="24"/>
          <w:szCs w:val="24"/>
          <w:lang w:val="en-US"/>
        </w:rPr>
        <w:t>t</w:t>
      </w:r>
      <w:r w:rsidRPr="00997929">
        <w:rPr>
          <w:rFonts w:cstheme="minorHAnsi"/>
          <w:sz w:val="24"/>
          <w:szCs w:val="24"/>
        </w:rPr>
        <w:t>° + 273°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</w:rPr>
        <w:t>μετατρέπουμε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τους</w:t>
      </w:r>
      <w:r w:rsidRPr="00997929">
        <w:rPr>
          <w:rFonts w:cstheme="minorHAnsi"/>
          <w:color w:val="000000"/>
          <w:sz w:val="24"/>
          <w:szCs w:val="24"/>
        </w:rPr>
        <w:t xml:space="preserve"> 60</w:t>
      </w:r>
      <w:r w:rsidRPr="00997929">
        <w:rPr>
          <w:rFonts w:cstheme="minorHAnsi"/>
          <w:color w:val="000000"/>
          <w:sz w:val="24"/>
          <w:szCs w:val="24"/>
          <w:vertAlign w:val="superscript"/>
        </w:rPr>
        <w:t xml:space="preserve"> </w:t>
      </w:r>
      <w:r w:rsidRPr="00024748">
        <w:rPr>
          <w:rFonts w:cstheme="minorHAnsi"/>
          <w:color w:val="000000"/>
          <w:sz w:val="24"/>
          <w:szCs w:val="24"/>
          <w:vertAlign w:val="superscript"/>
          <w:lang w:val="en-US"/>
        </w:rPr>
        <w:t>o</w:t>
      </w:r>
      <w:r>
        <w:rPr>
          <w:rFonts w:cstheme="minorHAnsi"/>
          <w:color w:val="000000"/>
          <w:sz w:val="24"/>
          <w:szCs w:val="24"/>
          <w:lang w:val="en-US"/>
        </w:rPr>
        <w:t>C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</w:rPr>
        <w:t>σε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κλίμακα</w:t>
      </w:r>
      <w:r w:rsidRPr="0099792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</w:rPr>
        <w:t>Κέλβιν</w:t>
      </w:r>
    </w:p>
    <w:p w:rsidR="001A4F5A" w:rsidRPr="004B4953" w:rsidRDefault="001A4F5A" w:rsidP="001A4F5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</w:t>
      </w:r>
      <w:r w:rsidR="009D7D21" w:rsidRPr="00A9029A"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Pr="00EC24EA">
        <w:rPr>
          <w:rFonts w:cstheme="minorHAnsi"/>
          <w:color w:val="000000"/>
          <w:sz w:val="24"/>
          <w:szCs w:val="24"/>
        </w:rPr>
        <w:t>6</w:t>
      </w:r>
      <w:r>
        <w:rPr>
          <w:rFonts w:cstheme="minorHAnsi"/>
          <w:color w:val="000000"/>
          <w:sz w:val="24"/>
          <w:szCs w:val="24"/>
        </w:rPr>
        <w:t>0</w:t>
      </w:r>
      <w:r w:rsidRPr="003F67D9">
        <w:rPr>
          <w:rFonts w:cstheme="minorHAnsi"/>
          <w:sz w:val="24"/>
          <w:szCs w:val="24"/>
        </w:rPr>
        <w:t xml:space="preserve"> 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θ</w:t>
      </w:r>
      <w:r w:rsidR="009D7D21" w:rsidRPr="00A9029A">
        <w:rPr>
          <w:rFonts w:cstheme="minorHAnsi"/>
          <w:b/>
          <w:sz w:val="24"/>
          <w:szCs w:val="24"/>
          <w:vertAlign w:val="subscript"/>
        </w:rPr>
        <w:t>1</w:t>
      </w:r>
      <w:r w:rsidRPr="00AC0C3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= 3</w:t>
      </w:r>
      <w:r w:rsidRPr="003F67D9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3</w:t>
      </w:r>
      <w:r w:rsidRPr="003F67D9">
        <w:rPr>
          <w:rFonts w:cstheme="minorHAnsi"/>
          <w:b/>
          <w:sz w:val="24"/>
          <w:szCs w:val="24"/>
        </w:rPr>
        <w:t xml:space="preserve"> Κ</w:t>
      </w:r>
    </w:p>
    <w:p w:rsidR="00B839BA" w:rsidRPr="00481BCB" w:rsidRDefault="00B839BA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6E7E66" w:rsidRPr="001F1EEE" w:rsidRDefault="004806CC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γ</w:t>
      </w:r>
      <w:r w:rsidR="00B839BA" w:rsidRPr="00B839BA">
        <w:rPr>
          <w:rFonts w:cstheme="minorHAnsi"/>
          <w:b/>
          <w:color w:val="000000"/>
          <w:sz w:val="24"/>
          <w:szCs w:val="24"/>
        </w:rPr>
        <w:t>)</w:t>
      </w:r>
      <w:r w:rsidR="001F1EEE">
        <w:rPr>
          <w:rFonts w:cstheme="minorHAnsi"/>
          <w:color w:val="000000"/>
          <w:sz w:val="24"/>
          <w:szCs w:val="24"/>
        </w:rPr>
        <w:t xml:space="preserve"> Το πάχος του ελάσματος υπολογίζεται από το νόμο του </w:t>
      </w:r>
      <w:r w:rsidR="001F1EEE">
        <w:rPr>
          <w:rFonts w:cstheme="minorHAnsi"/>
          <w:color w:val="000000"/>
          <w:sz w:val="24"/>
          <w:szCs w:val="24"/>
          <w:lang w:val="en-US"/>
        </w:rPr>
        <w:t>Fourier</w:t>
      </w:r>
      <w:r w:rsidR="001F1EEE">
        <w:rPr>
          <w:rFonts w:cstheme="minorHAnsi"/>
          <w:color w:val="000000"/>
          <w:sz w:val="24"/>
          <w:szCs w:val="24"/>
        </w:rPr>
        <w:t>:</w:t>
      </w:r>
    </w:p>
    <w:p w:rsidR="001F1EEE" w:rsidRPr="00997929" w:rsidRDefault="00A5382C" w:rsidP="00CA32F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</w:rPr>
      </w:pPr>
      <m:oMath>
        <m:acc>
          <m:accPr>
            <m:chr m:val="̇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Q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1F1EEE" w:rsidRPr="00997929">
        <w:rPr>
          <w:rFonts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λ ·Α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L</m:t>
            </m:r>
          </m:den>
        </m:f>
      </m:oMath>
      <w:r w:rsidR="00D36F62" w:rsidRPr="00D36F62">
        <w:rPr>
          <w:rFonts w:eastAsiaTheme="minorEastAsia" w:cstheme="minorHAnsi"/>
          <w:sz w:val="28"/>
          <w:szCs w:val="24"/>
        </w:rPr>
        <w:t xml:space="preserve"> </w:t>
      </w:r>
      <w:r w:rsidR="00997929" w:rsidRPr="00997929">
        <w:rPr>
          <w:rFonts w:eastAsiaTheme="minorEastAsia" w:cstheme="minorHAnsi"/>
          <w:sz w:val="24"/>
          <w:szCs w:val="24"/>
        </w:rPr>
        <w:t>(</w:t>
      </w:r>
      <w:proofErr w:type="spellStart"/>
      <w:r w:rsidR="00997929">
        <w:rPr>
          <w:rFonts w:eastAsiaTheme="minorEastAsia" w:cstheme="minorHAnsi"/>
          <w:sz w:val="24"/>
          <w:szCs w:val="24"/>
        </w:rPr>
        <w:t>θ</w:t>
      </w:r>
      <w:r w:rsidR="00997929" w:rsidRPr="00997929">
        <w:rPr>
          <w:rFonts w:eastAsiaTheme="minorEastAsia" w:cstheme="minorHAnsi"/>
          <w:sz w:val="24"/>
          <w:szCs w:val="24"/>
          <w:vertAlign w:val="subscript"/>
        </w:rPr>
        <w:t>1</w:t>
      </w:r>
      <w:proofErr w:type="spellEnd"/>
      <w:r w:rsidR="00997929" w:rsidRPr="00997929">
        <w:rPr>
          <w:rFonts w:eastAsiaTheme="minorEastAsia" w:cstheme="minorHAnsi"/>
          <w:sz w:val="24"/>
          <w:szCs w:val="24"/>
        </w:rPr>
        <w:t xml:space="preserve"> – </w:t>
      </w:r>
      <w:r w:rsidR="00997929">
        <w:rPr>
          <w:rFonts w:eastAsiaTheme="minorEastAsia" w:cstheme="minorHAnsi"/>
          <w:sz w:val="24"/>
          <w:szCs w:val="24"/>
        </w:rPr>
        <w:t>θ</w:t>
      </w:r>
      <w:r w:rsidR="00997929" w:rsidRPr="00997929">
        <w:rPr>
          <w:rFonts w:eastAsiaTheme="minorEastAsia" w:cstheme="minorHAnsi"/>
          <w:sz w:val="24"/>
          <w:szCs w:val="24"/>
          <w:vertAlign w:val="subscript"/>
        </w:rPr>
        <w:t>2</w:t>
      </w:r>
      <w:r w:rsidR="00997929" w:rsidRPr="00997929">
        <w:rPr>
          <w:rFonts w:eastAsiaTheme="minorEastAsia" w:cstheme="minorHAnsi"/>
          <w:sz w:val="24"/>
          <w:szCs w:val="24"/>
        </w:rPr>
        <w:t>)</w:t>
      </w:r>
      <w:r w:rsidR="00D36F62" w:rsidRPr="00D36F62">
        <w:rPr>
          <w:rFonts w:eastAsiaTheme="minorEastAsia" w:cstheme="minorHAnsi"/>
          <w:sz w:val="24"/>
          <w:szCs w:val="24"/>
        </w:rPr>
        <w:t xml:space="preserve"> </w:t>
      </w:r>
      <w:r w:rsidR="001F1EEE" w:rsidRPr="00997929">
        <w:rPr>
          <w:rFonts w:eastAsiaTheme="minorEastAsia" w:hAnsi="Segoe UI Symbol" w:cstheme="minorHAnsi"/>
          <w:sz w:val="24"/>
          <w:szCs w:val="24"/>
        </w:rPr>
        <w:t>⇨</w:t>
      </w:r>
      <w:r w:rsidR="001F1EEE" w:rsidRPr="00997929">
        <w:rPr>
          <w:rFonts w:eastAsiaTheme="minorEastAsia" w:hAnsi="Segoe UI Symbol" w:cstheme="minorHAnsi"/>
          <w:sz w:val="24"/>
          <w:szCs w:val="24"/>
        </w:rPr>
        <w:t xml:space="preserve"> </w:t>
      </w:r>
      <w:r w:rsidR="001F1EEE">
        <w:rPr>
          <w:rFonts w:eastAsiaTheme="minorEastAsia" w:hAnsi="Segoe UI Symbol" w:cstheme="minorHAnsi"/>
          <w:sz w:val="24"/>
          <w:szCs w:val="24"/>
          <w:lang w:val="en-US"/>
        </w:rPr>
        <w:t>L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1F1EEE" w:rsidRPr="00997929">
        <w:rPr>
          <w:rFonts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4"/>
              </w:rPr>
              <m:t>λ ·Α</m:t>
            </m:r>
          </m:num>
          <m:den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Q</m:t>
                </m:r>
              </m:e>
            </m:acc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4"/>
          </w:rPr>
          <m:t xml:space="preserve"> </m:t>
        </m:r>
      </m:oMath>
      <w:r w:rsidR="00997929" w:rsidRPr="00997929">
        <w:rPr>
          <w:rFonts w:eastAsiaTheme="minorEastAsia" w:cstheme="minorHAnsi"/>
          <w:sz w:val="24"/>
          <w:szCs w:val="24"/>
        </w:rPr>
        <w:t>(</w:t>
      </w:r>
      <w:r w:rsidR="00997929">
        <w:rPr>
          <w:rFonts w:eastAsiaTheme="minorEastAsia" w:cstheme="minorHAnsi"/>
          <w:sz w:val="24"/>
          <w:szCs w:val="24"/>
        </w:rPr>
        <w:t>θ</w:t>
      </w:r>
      <w:r w:rsidR="00997929" w:rsidRPr="00997929">
        <w:rPr>
          <w:rFonts w:eastAsiaTheme="minorEastAsia" w:cstheme="minorHAnsi"/>
          <w:sz w:val="24"/>
          <w:szCs w:val="24"/>
          <w:vertAlign w:val="subscript"/>
        </w:rPr>
        <w:t>1</w:t>
      </w:r>
      <w:r w:rsidR="00997929" w:rsidRPr="00997929">
        <w:rPr>
          <w:rFonts w:eastAsiaTheme="minorEastAsia" w:cstheme="minorHAnsi"/>
          <w:sz w:val="24"/>
          <w:szCs w:val="24"/>
        </w:rPr>
        <w:t xml:space="preserve"> – </w:t>
      </w:r>
      <w:r w:rsidR="00997929">
        <w:rPr>
          <w:rFonts w:eastAsiaTheme="minorEastAsia" w:cstheme="minorHAnsi"/>
          <w:sz w:val="24"/>
          <w:szCs w:val="24"/>
        </w:rPr>
        <w:t>θ</w:t>
      </w:r>
      <w:r w:rsidR="00997929" w:rsidRPr="00997929">
        <w:rPr>
          <w:rFonts w:eastAsiaTheme="minorEastAsia" w:cstheme="minorHAnsi"/>
          <w:sz w:val="24"/>
          <w:szCs w:val="24"/>
          <w:vertAlign w:val="subscript"/>
        </w:rPr>
        <w:t>2</w:t>
      </w:r>
      <w:r w:rsidR="00997929" w:rsidRPr="00997929">
        <w:rPr>
          <w:rFonts w:eastAsiaTheme="minorEastAsia" w:cstheme="minorHAnsi"/>
          <w:sz w:val="24"/>
          <w:szCs w:val="24"/>
        </w:rPr>
        <w:t>)</w:t>
      </w:r>
      <w:r w:rsidR="00D36F62" w:rsidRPr="00D36F62">
        <w:rPr>
          <w:rFonts w:eastAsiaTheme="minorEastAsia" w:cstheme="minorHAnsi"/>
          <w:sz w:val="24"/>
          <w:szCs w:val="24"/>
        </w:rPr>
        <w:t xml:space="preserve"> </w:t>
      </w:r>
      <w:r w:rsidR="00997929" w:rsidRPr="00997929">
        <w:rPr>
          <w:rFonts w:eastAsiaTheme="minorEastAsia" w:hAnsi="Segoe UI Symbol" w:cstheme="minorHAnsi"/>
          <w:sz w:val="24"/>
          <w:szCs w:val="24"/>
        </w:rPr>
        <w:t>⇨</w:t>
      </w:r>
      <w:r w:rsidR="00997929" w:rsidRPr="00997929">
        <w:rPr>
          <w:rFonts w:eastAsiaTheme="minorEastAsia" w:hAnsi="Segoe UI Symbol" w:cstheme="minorHAnsi"/>
          <w:sz w:val="24"/>
          <w:szCs w:val="24"/>
        </w:rPr>
        <w:t xml:space="preserve"> </w:t>
      </w:r>
    </w:p>
    <w:p w:rsidR="001F1EEE" w:rsidRDefault="001F1EEE" w:rsidP="00CA32F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  <w:lang w:val="en-US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L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</m:oMath>
      <w:r w:rsidRPr="00481BCB">
        <w:rPr>
          <w:rFonts w:cstheme="minorHAnsi"/>
          <w:sz w:val="24"/>
          <w:szCs w:val="24"/>
          <w:lang w:val="en-US"/>
        </w:rPr>
        <w:t>=</w:t>
      </w:r>
      <w:r>
        <w:rPr>
          <w:rFonts w:cstheme="minorHAns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 xml:space="preserve">50 </m:t>
            </m:r>
            <m:f>
              <m:f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W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mK</m:t>
                </m:r>
              </m:den>
            </m:f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 xml:space="preserve"> ·2 m²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25 kW</m:t>
            </m:r>
          </m:den>
        </m:f>
      </m:oMath>
      <w:r>
        <w:rPr>
          <w:rFonts w:eastAsiaTheme="minorEastAsia" w:cstheme="minorHAnsi"/>
          <w:sz w:val="24"/>
          <w:szCs w:val="24"/>
          <w:lang w:val="en-US"/>
        </w:rPr>
        <w:t xml:space="preserve"> </w:t>
      </w:r>
      <w:r w:rsidR="005429F7">
        <w:rPr>
          <w:rFonts w:eastAsiaTheme="minorEastAsia" w:cstheme="minorHAnsi"/>
          <w:sz w:val="24"/>
          <w:szCs w:val="24"/>
          <w:lang w:val="en-US"/>
        </w:rPr>
        <w:t xml:space="preserve">(333 K – 313 K) </w:t>
      </w:r>
      <w:r w:rsidR="005429F7" w:rsidRPr="00B201DD">
        <w:rPr>
          <w:rFonts w:eastAsiaTheme="minorEastAsia" w:hAnsi="Segoe UI Symbol" w:cstheme="minorHAnsi"/>
          <w:sz w:val="24"/>
          <w:szCs w:val="24"/>
          <w:lang w:val="en-US"/>
        </w:rPr>
        <w:t>⇨</w:t>
      </w:r>
    </w:p>
    <w:p w:rsidR="005429F7" w:rsidRPr="005429F7" w:rsidRDefault="005429F7" w:rsidP="005429F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L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</m:oMath>
      <w:r w:rsidRPr="005429F7">
        <w:rPr>
          <w:rFonts w:cstheme="minorHAnsi"/>
          <w:sz w:val="24"/>
          <w:szCs w:val="24"/>
          <w:lang w:val="en-US"/>
        </w:rPr>
        <w:t>=</w:t>
      </w:r>
      <w:r>
        <w:rPr>
          <w:rFonts w:cstheme="minorHAns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 xml:space="preserve">100 </m:t>
            </m:r>
            <m:f>
              <m:f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Wm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K</m:t>
                </m:r>
              </m:den>
            </m:f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25000 W</m:t>
            </m:r>
          </m:den>
        </m:f>
      </m:oMath>
      <w:r>
        <w:rPr>
          <w:rFonts w:eastAsiaTheme="minorEastAsia" w:cstheme="minorHAnsi"/>
          <w:sz w:val="24"/>
          <w:szCs w:val="24"/>
          <w:lang w:val="en-US"/>
        </w:rPr>
        <w:t xml:space="preserve"> · 20 K </w:t>
      </w:r>
      <w:r w:rsidR="00392EF8" w:rsidRPr="00B201DD">
        <w:rPr>
          <w:rFonts w:eastAsiaTheme="minorEastAsia" w:hAnsi="Segoe UI Symbol" w:cstheme="minorHAnsi"/>
          <w:sz w:val="24"/>
          <w:szCs w:val="24"/>
          <w:lang w:val="en-US"/>
        </w:rPr>
        <w:t>⇨</w:t>
      </w:r>
    </w:p>
    <w:p w:rsidR="005429F7" w:rsidRPr="005429F7" w:rsidRDefault="006F3013" w:rsidP="00CA32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L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</m:oMath>
      <w:r w:rsidRPr="005429F7">
        <w:rPr>
          <w:rFonts w:cstheme="minorHAnsi"/>
          <w:sz w:val="24"/>
          <w:szCs w:val="24"/>
          <w:lang w:val="en-US"/>
        </w:rPr>
        <w:t>=</w:t>
      </w:r>
      <w:r>
        <w:rPr>
          <w:rFonts w:cstheme="minorHAns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 xml:space="preserve">2000 Wm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25000 W</m:t>
            </m:r>
          </m:den>
        </m:f>
      </m:oMath>
      <w:r>
        <w:rPr>
          <w:rFonts w:eastAsiaTheme="minorEastAsia" w:cstheme="minorHAnsi"/>
          <w:sz w:val="24"/>
          <w:szCs w:val="24"/>
          <w:lang w:val="en-US"/>
        </w:rPr>
        <w:t xml:space="preserve"> </w:t>
      </w:r>
      <w:r w:rsidRPr="00B201DD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Pr="005429F7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Pr="005429F7">
        <w:rPr>
          <w:rFonts w:eastAsiaTheme="minorEastAsia" w:hAnsi="Segoe UI Symbol" w:cstheme="minorHAnsi"/>
          <w:b/>
          <w:sz w:val="24"/>
          <w:szCs w:val="24"/>
          <w:lang w:val="en-US"/>
        </w:rPr>
        <w:t>L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</m:oMath>
      <w:r w:rsidRPr="005429F7">
        <w:rPr>
          <w:rFonts w:cstheme="minorHAnsi"/>
          <w:b/>
          <w:sz w:val="24"/>
          <w:szCs w:val="24"/>
          <w:lang w:val="en-US"/>
        </w:rPr>
        <w:t>= 0.08 m</w:t>
      </w:r>
    </w:p>
    <w:sectPr w:rsidR="005429F7" w:rsidRPr="005429F7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222A"/>
    <w:rsid w:val="00024748"/>
    <w:rsid w:val="000325AD"/>
    <w:rsid w:val="00057C0E"/>
    <w:rsid w:val="00061EDA"/>
    <w:rsid w:val="000B21BC"/>
    <w:rsid w:val="000E045C"/>
    <w:rsid w:val="00100F25"/>
    <w:rsid w:val="00147B7B"/>
    <w:rsid w:val="00197919"/>
    <w:rsid w:val="001A4F5A"/>
    <w:rsid w:val="001A76F0"/>
    <w:rsid w:val="001B5E3E"/>
    <w:rsid w:val="001D5D53"/>
    <w:rsid w:val="001F1EEE"/>
    <w:rsid w:val="002367BB"/>
    <w:rsid w:val="00246080"/>
    <w:rsid w:val="00293EA8"/>
    <w:rsid w:val="002A56A8"/>
    <w:rsid w:val="003050EE"/>
    <w:rsid w:val="00317FB3"/>
    <w:rsid w:val="0033632E"/>
    <w:rsid w:val="00340606"/>
    <w:rsid w:val="00361B2B"/>
    <w:rsid w:val="00377045"/>
    <w:rsid w:val="00392EF8"/>
    <w:rsid w:val="003F0AC5"/>
    <w:rsid w:val="003F44E1"/>
    <w:rsid w:val="003F5B1A"/>
    <w:rsid w:val="003F67D9"/>
    <w:rsid w:val="00404C39"/>
    <w:rsid w:val="00417761"/>
    <w:rsid w:val="00447EB2"/>
    <w:rsid w:val="00456002"/>
    <w:rsid w:val="00477A75"/>
    <w:rsid w:val="004806CC"/>
    <w:rsid w:val="00481BCB"/>
    <w:rsid w:val="004E3846"/>
    <w:rsid w:val="00511EA0"/>
    <w:rsid w:val="00523173"/>
    <w:rsid w:val="0053262C"/>
    <w:rsid w:val="005414A4"/>
    <w:rsid w:val="005429F7"/>
    <w:rsid w:val="00546B75"/>
    <w:rsid w:val="0056498A"/>
    <w:rsid w:val="005E385B"/>
    <w:rsid w:val="005F6F66"/>
    <w:rsid w:val="006B200B"/>
    <w:rsid w:val="006C0D61"/>
    <w:rsid w:val="006E7E66"/>
    <w:rsid w:val="006F3013"/>
    <w:rsid w:val="00712F71"/>
    <w:rsid w:val="00722009"/>
    <w:rsid w:val="00743364"/>
    <w:rsid w:val="00787960"/>
    <w:rsid w:val="007A46B4"/>
    <w:rsid w:val="007C37A6"/>
    <w:rsid w:val="007E37C6"/>
    <w:rsid w:val="007E6AEF"/>
    <w:rsid w:val="007F38A8"/>
    <w:rsid w:val="0084055E"/>
    <w:rsid w:val="00844C03"/>
    <w:rsid w:val="00873AE0"/>
    <w:rsid w:val="00874BFA"/>
    <w:rsid w:val="008E2A3D"/>
    <w:rsid w:val="008E5346"/>
    <w:rsid w:val="008F22A1"/>
    <w:rsid w:val="009079E9"/>
    <w:rsid w:val="009121A5"/>
    <w:rsid w:val="0092364A"/>
    <w:rsid w:val="00942B80"/>
    <w:rsid w:val="0096229A"/>
    <w:rsid w:val="00997929"/>
    <w:rsid w:val="009B1715"/>
    <w:rsid w:val="009C542D"/>
    <w:rsid w:val="009D7D21"/>
    <w:rsid w:val="009F4BB6"/>
    <w:rsid w:val="009F5A7B"/>
    <w:rsid w:val="00A01AD7"/>
    <w:rsid w:val="00A43C46"/>
    <w:rsid w:val="00A5382C"/>
    <w:rsid w:val="00A9029A"/>
    <w:rsid w:val="00AC5C7A"/>
    <w:rsid w:val="00AD5483"/>
    <w:rsid w:val="00AE1FF4"/>
    <w:rsid w:val="00B30613"/>
    <w:rsid w:val="00B65AF9"/>
    <w:rsid w:val="00B839BA"/>
    <w:rsid w:val="00BA2484"/>
    <w:rsid w:val="00BD33B1"/>
    <w:rsid w:val="00BE0D5E"/>
    <w:rsid w:val="00C20275"/>
    <w:rsid w:val="00C260D0"/>
    <w:rsid w:val="00C75726"/>
    <w:rsid w:val="00C974FC"/>
    <w:rsid w:val="00CA32FC"/>
    <w:rsid w:val="00CC69E4"/>
    <w:rsid w:val="00CE3C01"/>
    <w:rsid w:val="00D0070F"/>
    <w:rsid w:val="00D02AA4"/>
    <w:rsid w:val="00D26FEE"/>
    <w:rsid w:val="00D36F62"/>
    <w:rsid w:val="00D46164"/>
    <w:rsid w:val="00D63F9D"/>
    <w:rsid w:val="00D65EF2"/>
    <w:rsid w:val="00D662CC"/>
    <w:rsid w:val="00D77B6B"/>
    <w:rsid w:val="00D84681"/>
    <w:rsid w:val="00DC0F32"/>
    <w:rsid w:val="00DD4C57"/>
    <w:rsid w:val="00DE75A1"/>
    <w:rsid w:val="00DF5C2C"/>
    <w:rsid w:val="00E436E4"/>
    <w:rsid w:val="00E5378E"/>
    <w:rsid w:val="00EF1A25"/>
    <w:rsid w:val="00F13160"/>
    <w:rsid w:val="00F31FA5"/>
    <w:rsid w:val="00F41658"/>
    <w:rsid w:val="00F4246D"/>
    <w:rsid w:val="00F6709A"/>
    <w:rsid w:val="00F7141A"/>
    <w:rsid w:val="00F855D5"/>
    <w:rsid w:val="00FA59C6"/>
    <w:rsid w:val="00FB5D25"/>
    <w:rsid w:val="00FB6F65"/>
    <w:rsid w:val="00FD04E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2022-03-28T14:22:00Z</dcterms:created>
  <dcterms:modified xsi:type="dcterms:W3CDTF">2022-03-28T14:23:00Z</dcterms:modified>
</cp:coreProperties>
</file>