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67A34" w:rsidR="00F67EE5" w:rsidP="00C67A34" w:rsidRDefault="00F67EE5" w14:paraId="7A38720D" w14:textId="77777777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C67A34">
        <w:rPr>
          <w:rFonts w:cstheme="minorHAnsi"/>
          <w:b/>
          <w:sz w:val="24"/>
          <w:szCs w:val="24"/>
        </w:rPr>
        <w:t>ΘΕΜΑ 2</w:t>
      </w:r>
    </w:p>
    <w:p w:rsidRPr="00C67A34" w:rsidR="00D06ACE" w:rsidP="00C67A34" w:rsidRDefault="00D06ACE" w14:paraId="7A38720E" w14:textId="77777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67A34">
        <w:rPr>
          <w:rFonts w:cstheme="minorHAnsi"/>
          <w:b/>
          <w:sz w:val="24"/>
          <w:szCs w:val="24"/>
        </w:rPr>
        <w:t xml:space="preserve">2.1 </w:t>
      </w:r>
    </w:p>
    <w:p w:rsidRPr="00C67A34" w:rsidR="00F67EE5" w:rsidP="5E14985E" w:rsidRDefault="00F67EE5" w14:paraId="7A38720F" w14:textId="73579895">
      <w:pPr>
        <w:spacing w:after="0" w:line="360" w:lineRule="auto"/>
        <w:jc w:val="both"/>
        <w:rPr>
          <w:rFonts w:cs="Calibri" w:cstheme="minorAscii"/>
          <w:color w:val="FF0000"/>
          <w:sz w:val="24"/>
          <w:szCs w:val="24"/>
        </w:rPr>
      </w:pPr>
      <w:r w:rsidRPr="5E14985E" w:rsidR="00F67EE5">
        <w:rPr>
          <w:rFonts w:cs="Calibri" w:cstheme="minorAscii"/>
          <w:sz w:val="24"/>
          <w:szCs w:val="24"/>
        </w:rPr>
        <w:t xml:space="preserve">α. </w:t>
      </w:r>
      <w:r w:rsidRPr="5E14985E" w:rsidR="00F67EE5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Όταν η γύρη μεταφέρεται σε </w:t>
      </w:r>
      <w:r w:rsidRPr="5E14985E" w:rsidR="00F67EE5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>στίγμα ύπερου</w:t>
      </w:r>
      <w:r w:rsidRPr="5E14985E" w:rsidR="00F67EE5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άλλου φυτού, το είδος της επικονίασης </w:t>
      </w:r>
      <w:r w:rsidRPr="5E14985E" w:rsidR="00F67EE5">
        <w:rPr>
          <w:rStyle w:val="fontstyle01"/>
          <w:rFonts w:ascii="Calibri" w:hAnsi="Calibri" w:cs="Calibri" w:asciiTheme="minorAscii" w:hAnsiTheme="minorAscii" w:cstheme="minorAscii"/>
          <w:strike w:val="0"/>
          <w:dstrike w:val="0"/>
          <w:color w:val="auto"/>
          <w:sz w:val="24"/>
          <w:szCs w:val="24"/>
        </w:rPr>
        <w:t>ονομάζεται</w:t>
      </w:r>
      <w:r w:rsidRPr="5E14985E" w:rsidR="00F67EE5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5E14985E" w:rsidR="00F67EE5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>σταυρογονιμοποίηση</w:t>
      </w:r>
      <w:r w:rsidRPr="5E14985E" w:rsidR="00F67EE5">
        <w:rPr>
          <w:rStyle w:val="fontstyle21"/>
          <w:rFonts w:ascii="Calibri" w:hAnsi="Calibri" w:cs="Calibri" w:asciiTheme="minorAscii" w:hAnsiTheme="minorAscii" w:cstheme="minorAscii"/>
          <w:color w:val="auto"/>
          <w:sz w:val="24"/>
          <w:szCs w:val="24"/>
        </w:rPr>
        <w:t>.</w:t>
      </w:r>
      <w:r w:rsidRPr="5E14985E" w:rsidR="00F67EE5">
        <w:rPr>
          <w:rFonts w:cs="Calibri" w:cstheme="minorAscii"/>
          <w:sz w:val="24"/>
          <w:szCs w:val="24"/>
        </w:rPr>
        <w:t xml:space="preserve"> </w:t>
      </w:r>
    </w:p>
    <w:p w:rsidRPr="00C67A34" w:rsidR="00F67EE5" w:rsidP="5E14985E" w:rsidRDefault="00F67EE5" w14:paraId="7A387210" w14:textId="53334C3C">
      <w:pPr>
        <w:spacing w:after="0" w:line="360" w:lineRule="auto"/>
        <w:jc w:val="both"/>
        <w:rPr>
          <w:rFonts w:cs="Calibri" w:cstheme="minorAscii"/>
          <w:color w:val="FF0000"/>
          <w:sz w:val="24"/>
          <w:szCs w:val="24"/>
        </w:rPr>
      </w:pPr>
      <w:r w:rsidRPr="5E14985E" w:rsidR="00F67EE5">
        <w:rPr>
          <w:rFonts w:cs="Calibri" w:cstheme="minorAscii"/>
          <w:sz w:val="24"/>
          <w:szCs w:val="24"/>
        </w:rPr>
        <w:t xml:space="preserve">β. </w:t>
      </w:r>
      <w:r w:rsidRPr="5E14985E" w:rsidR="00C67A34">
        <w:rPr>
          <w:rFonts w:cs="Calibri" w:cstheme="minorAscii"/>
          <w:sz w:val="24"/>
          <w:szCs w:val="24"/>
        </w:rPr>
        <w:t>Να αναφερθούν δύο από τα π</w:t>
      </w:r>
      <w:r w:rsidRPr="5E14985E" w:rsidR="00F67EE5">
        <w:rPr>
          <w:rFonts w:cs="Calibri" w:cstheme="minorAscii"/>
          <w:sz w:val="24"/>
          <w:szCs w:val="24"/>
        </w:rPr>
        <w:t xml:space="preserve">αραδείγματα: </w:t>
      </w:r>
      <w:r w:rsidRPr="5E14985E" w:rsidR="00F67EE5">
        <w:rPr>
          <w:rStyle w:val="fontstyle01"/>
          <w:rFonts w:ascii="Calibri" w:hAnsi="Calibri" w:cs="Calibri" w:asciiTheme="minorAscii" w:hAnsiTheme="minorAscii" w:cstheme="minorAscii"/>
          <w:color w:val="auto"/>
          <w:sz w:val="24"/>
          <w:szCs w:val="24"/>
        </w:rPr>
        <w:t>η σίκαλη, η μηδική, διάφορα είδη τριφυλλιού.</w:t>
      </w:r>
      <w:r w:rsidRPr="5E14985E" w:rsidR="00F67EE5">
        <w:rPr>
          <w:rFonts w:cs="Calibri" w:cstheme="minorAscii"/>
          <w:sz w:val="24"/>
          <w:szCs w:val="24"/>
        </w:rPr>
        <w:t xml:space="preserve"> </w:t>
      </w:r>
    </w:p>
    <w:p w:rsidRPr="00C67A34" w:rsidR="00F67EE5" w:rsidP="00C67A34" w:rsidRDefault="00D06ACE" w14:paraId="7A387211" w14:textId="77777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67A34">
        <w:rPr>
          <w:rFonts w:cstheme="minorHAnsi"/>
          <w:b/>
          <w:sz w:val="24"/>
          <w:szCs w:val="24"/>
        </w:rPr>
        <w:t>2.2</w:t>
      </w:r>
      <w:r w:rsidRPr="00C67A34" w:rsidR="00F67EE5">
        <w:rPr>
          <w:rFonts w:cstheme="minorHAnsi"/>
          <w:sz w:val="24"/>
          <w:szCs w:val="24"/>
        </w:rPr>
        <w:t xml:space="preserve"> </w:t>
      </w:r>
    </w:p>
    <w:p w:rsidRPr="002C52F0" w:rsidR="00D06ACE" w:rsidP="5E14985E" w:rsidRDefault="00F67EE5" w14:paraId="7A387212" w14:textId="5651E87F">
      <w:pPr>
        <w:spacing w:after="0" w:line="360" w:lineRule="auto"/>
        <w:jc w:val="both"/>
        <w:rPr>
          <w:rFonts w:cs="Calibri" w:cstheme="minorAscii"/>
          <w:color w:val="FF0000"/>
          <w:sz w:val="24"/>
          <w:szCs w:val="24"/>
        </w:rPr>
      </w:pPr>
      <w:r w:rsidRPr="5E14985E" w:rsidR="00F67EE5">
        <w:rPr>
          <w:rFonts w:cs="Calibri" w:cstheme="minorAscii"/>
          <w:sz w:val="24"/>
          <w:szCs w:val="24"/>
        </w:rPr>
        <w:t>α. Με τη λειτουργία αυτή (τη φωτοσύνθεση)</w:t>
      </w:r>
      <w:r w:rsidRPr="5E14985E" w:rsidR="00C67A34">
        <w:rPr>
          <w:rFonts w:cs="Calibri" w:cstheme="minorAscii"/>
          <w:sz w:val="24"/>
          <w:szCs w:val="24"/>
        </w:rPr>
        <w:t xml:space="preserve"> </w:t>
      </w:r>
      <w:r w:rsidRPr="5E14985E" w:rsidR="00F67EE5">
        <w:rPr>
          <w:rFonts w:cs="Calibri" w:cstheme="minorAscii"/>
          <w:sz w:val="24"/>
          <w:szCs w:val="24"/>
        </w:rPr>
        <w:t>τα φυτά αυξάνονται μετατρέποντας σταθερές ανόργανες ενώσεις, όπως το</w:t>
      </w:r>
      <w:r w:rsidRPr="5E14985E" w:rsidR="00C67A34">
        <w:rPr>
          <w:rFonts w:cs="Calibri" w:cstheme="minorAscii"/>
          <w:sz w:val="24"/>
          <w:szCs w:val="24"/>
        </w:rPr>
        <w:t xml:space="preserve"> </w:t>
      </w:r>
      <w:r w:rsidRPr="5E14985E" w:rsidR="00F67EE5">
        <w:rPr>
          <w:rFonts w:cs="Calibri" w:cstheme="minorAscii"/>
          <w:sz w:val="24"/>
          <w:szCs w:val="24"/>
        </w:rPr>
        <w:t>διοξείδιο του άνθρακα και το νερό, σε οργανικές ουσίες</w:t>
      </w:r>
      <w:r w:rsidRPr="5E14985E" w:rsidR="002C52F0">
        <w:rPr>
          <w:rFonts w:cs="Calibri" w:cstheme="minorAscii"/>
          <w:sz w:val="24"/>
          <w:szCs w:val="24"/>
        </w:rPr>
        <w:t xml:space="preserve"> </w:t>
      </w:r>
      <w:r w:rsidRPr="5E14985E" w:rsidR="002C52F0">
        <w:rPr>
          <w:rFonts w:cs="Calibri" w:cstheme="minorAscii"/>
          <w:color w:val="FF0000"/>
          <w:sz w:val="24"/>
          <w:szCs w:val="24"/>
        </w:rPr>
        <w:t xml:space="preserve"> </w:t>
      </w:r>
      <w:r w:rsidRPr="5E14985E" w:rsidR="002C52F0">
        <w:rPr>
          <w:rFonts w:cs="Calibri" w:cstheme="minorAscii"/>
          <w:sz w:val="24"/>
          <w:szCs w:val="24"/>
        </w:rPr>
        <w:t xml:space="preserve">… τελικά μετατρέπεται σε ένα απλό </w:t>
      </w:r>
      <w:r w:rsidRPr="5E14985E" w:rsidR="002C52F0">
        <w:rPr>
          <w:rFonts w:cs="Calibri" w:cstheme="minorAscii"/>
          <w:strike w:val="0"/>
          <w:dstrike w:val="0"/>
          <w:sz w:val="24"/>
          <w:szCs w:val="24"/>
        </w:rPr>
        <w:t>σάκχαρο</w:t>
      </w:r>
      <w:r w:rsidRPr="5E14985E" w:rsidR="002C52F0">
        <w:rPr>
          <w:rFonts w:cs="Calibri" w:cstheme="minorAscii"/>
          <w:sz w:val="24"/>
          <w:szCs w:val="24"/>
        </w:rPr>
        <w:t>, τη γλυκόζη</w:t>
      </w:r>
      <w:r w:rsidRPr="5E14985E" w:rsidR="00F67EE5">
        <w:rPr>
          <w:rFonts w:cs="Calibri" w:cstheme="minorAscii"/>
          <w:sz w:val="24"/>
          <w:szCs w:val="24"/>
        </w:rPr>
        <w:t>.</w:t>
      </w:r>
      <w:r w:rsidRPr="5E14985E" w:rsidR="002C52F0">
        <w:rPr>
          <w:rFonts w:cs="Calibri" w:cstheme="minorAscii"/>
          <w:sz w:val="24"/>
          <w:szCs w:val="24"/>
        </w:rPr>
        <w:t xml:space="preserve"> … το οξυγόνο θα διαφύγει στον ελεύθερο αέρα. </w:t>
      </w:r>
    </w:p>
    <w:p w:rsidRPr="00C67A34" w:rsidR="00C67A34" w:rsidP="5E14985E" w:rsidRDefault="00C67A34" w14:paraId="7A387213" w14:textId="689A9394">
      <w:pPr>
        <w:spacing w:after="0" w:line="360" w:lineRule="auto"/>
        <w:jc w:val="both"/>
        <w:rPr>
          <w:rFonts w:cs="Calibri" w:cstheme="minorAscii"/>
          <w:color w:val="FF0000"/>
          <w:sz w:val="24"/>
          <w:szCs w:val="24"/>
        </w:rPr>
      </w:pPr>
      <w:r w:rsidRPr="5E14985E" w:rsidR="00C67A34">
        <w:rPr>
          <w:rFonts w:cs="Calibri" w:cstheme="minorAscii"/>
          <w:sz w:val="24"/>
          <w:szCs w:val="24"/>
        </w:rPr>
        <w:t xml:space="preserve">β. Η ένταση του φωτισμού, η θερμοκρασία, ο άνεμος, η έλλειψη νερού, η επάρκεια ανόργανων θρεπτικών συστατικών. </w:t>
      </w:r>
    </w:p>
    <w:sectPr w:rsidRPr="00C67A34" w:rsidR="00C67A34" w:rsidSect="00C67A34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</w:font>
  <w:font w:name="UB-Helvetica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ACE"/>
    <w:rsid w:val="0003680F"/>
    <w:rsid w:val="000F2024"/>
    <w:rsid w:val="00161D17"/>
    <w:rsid w:val="00182BC8"/>
    <w:rsid w:val="00240CC8"/>
    <w:rsid w:val="002C52F0"/>
    <w:rsid w:val="00351971"/>
    <w:rsid w:val="0037589E"/>
    <w:rsid w:val="00377203"/>
    <w:rsid w:val="00381090"/>
    <w:rsid w:val="004254FF"/>
    <w:rsid w:val="004C6F6E"/>
    <w:rsid w:val="004E5877"/>
    <w:rsid w:val="005A4778"/>
    <w:rsid w:val="00631022"/>
    <w:rsid w:val="006875A0"/>
    <w:rsid w:val="007C64DA"/>
    <w:rsid w:val="007F482D"/>
    <w:rsid w:val="008F0584"/>
    <w:rsid w:val="008F5B01"/>
    <w:rsid w:val="00912593"/>
    <w:rsid w:val="009A239E"/>
    <w:rsid w:val="00A020BA"/>
    <w:rsid w:val="00BE0C31"/>
    <w:rsid w:val="00C67A34"/>
    <w:rsid w:val="00D06ACE"/>
    <w:rsid w:val="00D65E76"/>
    <w:rsid w:val="00E502F6"/>
    <w:rsid w:val="00E7419A"/>
    <w:rsid w:val="00E83FC4"/>
    <w:rsid w:val="00ED6D3C"/>
    <w:rsid w:val="00F67EE5"/>
    <w:rsid w:val="00FE3FE7"/>
    <w:rsid w:val="227C88CA"/>
    <w:rsid w:val="3D07F7B0"/>
    <w:rsid w:val="51E75982"/>
    <w:rsid w:val="5E14985E"/>
    <w:rsid w:val="645021BD"/>
    <w:rsid w:val="6627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720C"/>
  <w15:docId w15:val="{2F1E2E0B-B7E5-4FE0-9E23-41AC6671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35197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fontstyle01" w:customStyle="1">
    <w:name w:val="fontstyle01"/>
    <w:basedOn w:val="a0"/>
    <w:rsid w:val="00D65E76"/>
    <w:rPr>
      <w:rFonts w:hint="default" w:ascii="UB-Helvetica" w:hAnsi="UB-Helvetica"/>
      <w:b w:val="0"/>
      <w:bCs w:val="0"/>
      <w:i w:val="0"/>
      <w:iCs w:val="0"/>
      <w:color w:val="242021"/>
      <w:sz w:val="22"/>
      <w:szCs w:val="22"/>
    </w:rPr>
  </w:style>
  <w:style w:type="character" w:styleId="fontstyle21" w:customStyle="1">
    <w:name w:val="fontstyle21"/>
    <w:basedOn w:val="a0"/>
    <w:rsid w:val="00D65E76"/>
    <w:rPr>
      <w:rFonts w:hint="default" w:ascii="UB-Helvetica-Bold" w:hAnsi="UB-Helvetica-Bold"/>
      <w:b/>
      <w:bCs/>
      <w:i w:val="0"/>
      <w:iCs w:val="0"/>
      <w:color w:val="242021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ED6D3C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ED6D3C"/>
    <w:pPr>
      <w:spacing w:line="240" w:lineRule="auto"/>
    </w:pPr>
    <w:rPr>
      <w:sz w:val="20"/>
      <w:szCs w:val="20"/>
    </w:rPr>
  </w:style>
  <w:style w:type="character" w:styleId="Char" w:customStyle="1">
    <w:name w:val="Κείμενο σχολίου Char"/>
    <w:basedOn w:val="a0"/>
    <w:link w:val="a4"/>
    <w:uiPriority w:val="99"/>
    <w:semiHidden/>
    <w:rsid w:val="00ED6D3C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D6D3C"/>
    <w:rPr>
      <w:b/>
      <w:bCs/>
    </w:rPr>
  </w:style>
  <w:style w:type="character" w:styleId="Char0" w:customStyle="1">
    <w:name w:val="Θέμα σχολίου Char"/>
    <w:basedOn w:val="Char"/>
    <w:link w:val="a5"/>
    <w:uiPriority w:val="99"/>
    <w:semiHidden/>
    <w:rsid w:val="00ED6D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6/09/relationships/commentsIds" Target="commentsIds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88ED33-6D6F-4429-918D-31FA1ADE85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7A158-F668-4980-8E8C-4652D355BD20}"/>
</file>

<file path=customXml/itemProps3.xml><?xml version="1.0" encoding="utf-8"?>
<ds:datastoreItem xmlns:ds="http://schemas.openxmlformats.org/officeDocument/2006/customXml" ds:itemID="{F70AA059-7DAF-41DF-9A88-942C61770A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ΕΥΤΥΧΙΑ ΒΑΣΙΛΕΙΟΥ</lastModifiedBy>
  <revision>15</revision>
  <dcterms:created xsi:type="dcterms:W3CDTF">2022-02-13T12:18:00.0000000Z</dcterms:created>
  <dcterms:modified xsi:type="dcterms:W3CDTF">2022-03-27T13:42:22.0332005Z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