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1FE" w:rsidRPr="001B094E" w:rsidRDefault="001B094E" w:rsidP="00E51BBA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1B094E">
        <w:rPr>
          <w:b/>
          <w:sz w:val="24"/>
          <w:szCs w:val="24"/>
          <w:u w:val="single"/>
        </w:rPr>
        <w:t>ΕΝΔΕΙΚΤΙΚΕΣ ΑΠΑΝΤΗΣΕΙΣ</w:t>
      </w:r>
    </w:p>
    <w:p w:rsidR="000C4527" w:rsidRPr="000C4527" w:rsidRDefault="000C4527" w:rsidP="00E51BBA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0C4527">
        <w:rPr>
          <w:b/>
          <w:sz w:val="24"/>
          <w:szCs w:val="24"/>
          <w:u w:val="single"/>
        </w:rPr>
        <w:t>Θέμα 2ο</w:t>
      </w:r>
    </w:p>
    <w:p w:rsidR="00D7732D" w:rsidRPr="001B094E" w:rsidRDefault="00E51BBA" w:rsidP="00E51BBA">
      <w:pPr>
        <w:spacing w:after="0" w:line="360" w:lineRule="auto"/>
        <w:jc w:val="both"/>
        <w:rPr>
          <w:b/>
          <w:sz w:val="24"/>
          <w:szCs w:val="24"/>
        </w:rPr>
      </w:pPr>
      <w:r w:rsidRPr="001B094E">
        <w:rPr>
          <w:b/>
          <w:sz w:val="24"/>
          <w:szCs w:val="24"/>
        </w:rPr>
        <w:t>2.1</w:t>
      </w:r>
    </w:p>
    <w:p w:rsidR="001231FE" w:rsidRPr="000C4527" w:rsidRDefault="001231FE" w:rsidP="00E51BBA">
      <w:pPr>
        <w:spacing w:after="0" w:line="360" w:lineRule="auto"/>
        <w:jc w:val="both"/>
        <w:rPr>
          <w:bCs/>
          <w:sz w:val="24"/>
          <w:szCs w:val="24"/>
        </w:rPr>
      </w:pPr>
      <w:r w:rsidRPr="000C4527">
        <w:rPr>
          <w:bCs/>
          <w:sz w:val="24"/>
          <w:szCs w:val="24"/>
        </w:rPr>
        <w:t>α.</w:t>
      </w:r>
      <w:r w:rsidR="00BD511A" w:rsidRPr="000C4527">
        <w:rPr>
          <w:bCs/>
          <w:sz w:val="24"/>
          <w:szCs w:val="24"/>
        </w:rPr>
        <w:t xml:space="preserve"> Σωστό</w:t>
      </w:r>
    </w:p>
    <w:p w:rsidR="001231FE" w:rsidRPr="000C4527" w:rsidRDefault="001231FE" w:rsidP="00E51BBA">
      <w:pPr>
        <w:spacing w:after="0" w:line="360" w:lineRule="auto"/>
        <w:jc w:val="both"/>
        <w:rPr>
          <w:bCs/>
          <w:sz w:val="24"/>
          <w:szCs w:val="24"/>
        </w:rPr>
      </w:pPr>
      <w:r w:rsidRPr="000C4527">
        <w:rPr>
          <w:bCs/>
          <w:sz w:val="24"/>
          <w:szCs w:val="24"/>
        </w:rPr>
        <w:t>β. Λ</w:t>
      </w:r>
      <w:r w:rsidR="00D7732D" w:rsidRPr="000C4527">
        <w:rPr>
          <w:bCs/>
          <w:sz w:val="24"/>
          <w:szCs w:val="24"/>
        </w:rPr>
        <w:t>άθος</w:t>
      </w:r>
    </w:p>
    <w:p w:rsidR="001231FE" w:rsidRPr="000C4527" w:rsidRDefault="001231FE" w:rsidP="00E51BBA">
      <w:pPr>
        <w:spacing w:after="0" w:line="360" w:lineRule="auto"/>
        <w:jc w:val="both"/>
        <w:rPr>
          <w:bCs/>
          <w:sz w:val="24"/>
          <w:szCs w:val="24"/>
        </w:rPr>
      </w:pPr>
      <w:r w:rsidRPr="000C4527">
        <w:rPr>
          <w:bCs/>
          <w:sz w:val="24"/>
          <w:szCs w:val="24"/>
        </w:rPr>
        <w:t xml:space="preserve">γ. </w:t>
      </w:r>
      <w:r w:rsidR="00B92A3B" w:rsidRPr="000C4527">
        <w:rPr>
          <w:bCs/>
          <w:sz w:val="24"/>
          <w:szCs w:val="24"/>
        </w:rPr>
        <w:t>Λάθος</w:t>
      </w:r>
    </w:p>
    <w:p w:rsidR="001B094E" w:rsidRPr="001B094E" w:rsidRDefault="001B094E" w:rsidP="00E51BBA">
      <w:pPr>
        <w:spacing w:after="0" w:line="360" w:lineRule="auto"/>
        <w:jc w:val="both"/>
        <w:rPr>
          <w:sz w:val="24"/>
          <w:szCs w:val="24"/>
        </w:rPr>
      </w:pPr>
    </w:p>
    <w:p w:rsidR="001231FE" w:rsidRPr="00D7732D" w:rsidRDefault="00E51BBA" w:rsidP="00D7732D">
      <w:pPr>
        <w:spacing w:after="0" w:line="360" w:lineRule="auto"/>
        <w:jc w:val="both"/>
        <w:rPr>
          <w:rFonts w:cstheme="minorHAnsi"/>
          <w:color w:val="FF0000"/>
          <w:sz w:val="24"/>
          <w:szCs w:val="24"/>
        </w:rPr>
      </w:pPr>
      <w:r w:rsidRPr="001B094E">
        <w:rPr>
          <w:b/>
          <w:sz w:val="24"/>
          <w:szCs w:val="24"/>
        </w:rPr>
        <w:t>2.2</w:t>
      </w:r>
      <w:r w:rsidR="00222088">
        <w:rPr>
          <w:b/>
          <w:sz w:val="24"/>
          <w:szCs w:val="24"/>
        </w:rPr>
        <w:t xml:space="preserve"> </w:t>
      </w:r>
      <w:r w:rsidR="00A97094">
        <w:rPr>
          <w:rFonts w:eastAsia="PFCheltenham" w:cstheme="minorHAnsi"/>
          <w:sz w:val="24"/>
          <w:szCs w:val="24"/>
        </w:rPr>
        <w:t>(1) μείωση, (2) αύξηση</w:t>
      </w:r>
    </w:p>
    <w:sectPr w:rsidR="001231FE" w:rsidRPr="00D7732D" w:rsidSect="00E51BB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FCheltenham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20"/>
  <w:characterSpacingControl w:val="doNotCompress"/>
  <w:compat/>
  <w:rsids>
    <w:rsidRoot w:val="001231FE"/>
    <w:rsid w:val="00043267"/>
    <w:rsid w:val="00084EF0"/>
    <w:rsid w:val="000C4527"/>
    <w:rsid w:val="001127B5"/>
    <w:rsid w:val="001231FE"/>
    <w:rsid w:val="00145DFD"/>
    <w:rsid w:val="00181D82"/>
    <w:rsid w:val="001B094E"/>
    <w:rsid w:val="00222088"/>
    <w:rsid w:val="004D6C20"/>
    <w:rsid w:val="00581862"/>
    <w:rsid w:val="006C4A8B"/>
    <w:rsid w:val="00714F7C"/>
    <w:rsid w:val="0074104D"/>
    <w:rsid w:val="00A858E4"/>
    <w:rsid w:val="00A97094"/>
    <w:rsid w:val="00B92A3B"/>
    <w:rsid w:val="00BD511A"/>
    <w:rsid w:val="00CD1E1F"/>
    <w:rsid w:val="00D032A7"/>
    <w:rsid w:val="00D7732D"/>
    <w:rsid w:val="00E50C1E"/>
    <w:rsid w:val="00E51BBA"/>
    <w:rsid w:val="00F75348"/>
    <w:rsid w:val="00FD1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1FE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7732D"/>
    <w:rPr>
      <w:rFonts w:ascii="PFCheltenham" w:hAnsi="PFCheltenham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5</cp:revision>
  <dcterms:created xsi:type="dcterms:W3CDTF">2022-03-19T18:51:00Z</dcterms:created>
  <dcterms:modified xsi:type="dcterms:W3CDTF">2022-03-20T16:35:00Z</dcterms:modified>
</cp:coreProperties>
</file>