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F31BE" w14:textId="77777777" w:rsidR="00FD7716" w:rsidRPr="000F344B" w:rsidRDefault="004E526D" w:rsidP="00074FDE">
      <w:pPr>
        <w:suppressAutoHyphens w:val="0"/>
        <w:spacing w:after="0" w:line="240" w:lineRule="auto"/>
        <w:jc w:val="both"/>
        <w:textAlignment w:val="baseline"/>
        <w:rPr>
          <w:rFonts w:eastAsia="Times New Roman" w:cstheme="minorHAnsi"/>
          <w:sz w:val="18"/>
          <w:szCs w:val="18"/>
          <w:lang w:eastAsia="el-GR"/>
        </w:rPr>
      </w:pPr>
      <w:r w:rsidRPr="000F344B">
        <w:rPr>
          <w:rFonts w:eastAsia="Times New Roman" w:cstheme="minorHAnsi"/>
          <w:b/>
          <w:bCs/>
          <w:sz w:val="24"/>
          <w:szCs w:val="24"/>
          <w:lang w:eastAsia="el-GR"/>
        </w:rPr>
        <w:t>ΘΕΜΑ 2</w:t>
      </w:r>
    </w:p>
    <w:p w14:paraId="16340BB6" w14:textId="77777777" w:rsidR="00FD7716" w:rsidRPr="000F344B" w:rsidRDefault="004E526D" w:rsidP="00074FDE">
      <w:pPr>
        <w:suppressAutoHyphens w:val="0"/>
        <w:spacing w:after="0"/>
        <w:jc w:val="both"/>
        <w:rPr>
          <w:rStyle w:val="eop"/>
          <w:rFonts w:cstheme="minorHAnsi"/>
          <w:color w:val="000000"/>
          <w:sz w:val="24"/>
          <w:szCs w:val="24"/>
          <w:shd w:val="clear" w:color="auto" w:fill="FFFFFF"/>
        </w:rPr>
      </w:pPr>
      <w:r w:rsidRPr="000F344B">
        <w:rPr>
          <w:rStyle w:val="normaltextrun"/>
          <w:rFonts w:cstheme="minorHAnsi"/>
          <w:b/>
          <w:bCs/>
          <w:color w:val="000000"/>
          <w:sz w:val="24"/>
          <w:szCs w:val="24"/>
          <w:shd w:val="clear" w:color="auto" w:fill="FFFFFF"/>
        </w:rPr>
        <w:t>2.1</w:t>
      </w:r>
      <w:r w:rsidRPr="000F344B">
        <w:rPr>
          <w:rStyle w:val="normaltextrun"/>
          <w:rFonts w:cstheme="minorHAnsi"/>
          <w:color w:val="000000"/>
          <w:sz w:val="24"/>
          <w:szCs w:val="24"/>
          <w:shd w:val="clear" w:color="auto" w:fill="FFFFFF"/>
        </w:rPr>
        <w:t> </w:t>
      </w:r>
      <w:r w:rsidRPr="000F344B">
        <w:rPr>
          <w:rStyle w:val="eop"/>
          <w:rFonts w:cstheme="minorHAnsi"/>
          <w:color w:val="000000"/>
          <w:sz w:val="24"/>
          <w:szCs w:val="24"/>
          <w:shd w:val="clear" w:color="auto" w:fill="FFFFFF"/>
        </w:rPr>
        <w:t> </w:t>
      </w:r>
    </w:p>
    <w:p w14:paraId="65B1F5BE" w14:textId="118D73AD" w:rsidR="00FD7716" w:rsidRPr="000F344B" w:rsidRDefault="00786174" w:rsidP="00074FDE">
      <w:pPr>
        <w:suppressAutoHyphens w:val="0"/>
        <w:spacing w:after="0"/>
        <w:jc w:val="both"/>
        <w:rPr>
          <w:rFonts w:cstheme="minorHAnsi"/>
          <w:sz w:val="24"/>
          <w:szCs w:val="24"/>
        </w:rPr>
      </w:pPr>
      <w:r w:rsidRPr="000F344B">
        <w:rPr>
          <w:rFonts w:cstheme="minorHAnsi"/>
          <w:sz w:val="24"/>
          <w:szCs w:val="24"/>
        </w:rPr>
        <w:t>α. Το επίπεδο δικτύου, β. Το Επίπεδο Σύνδεσης Δεδομένων (</w:t>
      </w:r>
      <w:proofErr w:type="spellStart"/>
      <w:r w:rsidRPr="000F344B">
        <w:rPr>
          <w:rFonts w:cstheme="minorHAnsi"/>
          <w:sz w:val="24"/>
          <w:szCs w:val="24"/>
        </w:rPr>
        <w:t>Data</w:t>
      </w:r>
      <w:proofErr w:type="spellEnd"/>
      <w:r w:rsidRPr="000F344B">
        <w:rPr>
          <w:rFonts w:cstheme="minorHAnsi"/>
          <w:sz w:val="24"/>
          <w:szCs w:val="24"/>
        </w:rPr>
        <w:t xml:space="preserve"> </w:t>
      </w:r>
      <w:proofErr w:type="spellStart"/>
      <w:r w:rsidRPr="000F344B">
        <w:rPr>
          <w:rFonts w:cstheme="minorHAnsi"/>
          <w:sz w:val="24"/>
          <w:szCs w:val="24"/>
        </w:rPr>
        <w:t>Link</w:t>
      </w:r>
      <w:proofErr w:type="spellEnd"/>
      <w:r w:rsidRPr="000F344B">
        <w:rPr>
          <w:rFonts w:cstheme="minorHAnsi"/>
          <w:sz w:val="24"/>
          <w:szCs w:val="24"/>
        </w:rPr>
        <w:t xml:space="preserve"> </w:t>
      </w:r>
      <w:proofErr w:type="spellStart"/>
      <w:r w:rsidRPr="000F344B">
        <w:rPr>
          <w:rFonts w:cstheme="minorHAnsi"/>
          <w:sz w:val="24"/>
          <w:szCs w:val="24"/>
        </w:rPr>
        <w:t>Layer</w:t>
      </w:r>
      <w:proofErr w:type="spellEnd"/>
      <w:r w:rsidRPr="000F344B">
        <w:rPr>
          <w:rFonts w:cstheme="minorHAnsi"/>
          <w:sz w:val="24"/>
          <w:szCs w:val="24"/>
        </w:rPr>
        <w:t>), γ. Φυσικό Επίπεδο (</w:t>
      </w:r>
      <w:proofErr w:type="spellStart"/>
      <w:r w:rsidRPr="000F344B">
        <w:rPr>
          <w:rFonts w:cstheme="minorHAnsi"/>
          <w:sz w:val="24"/>
          <w:szCs w:val="24"/>
        </w:rPr>
        <w:t>Physical</w:t>
      </w:r>
      <w:proofErr w:type="spellEnd"/>
      <w:r w:rsidRPr="000F344B">
        <w:rPr>
          <w:rFonts w:cstheme="minorHAnsi"/>
          <w:sz w:val="24"/>
          <w:szCs w:val="24"/>
        </w:rPr>
        <w:t xml:space="preserve"> </w:t>
      </w:r>
      <w:proofErr w:type="spellStart"/>
      <w:r w:rsidRPr="000F344B">
        <w:rPr>
          <w:rFonts w:cstheme="minorHAnsi"/>
          <w:sz w:val="24"/>
          <w:szCs w:val="24"/>
        </w:rPr>
        <w:t>Layer</w:t>
      </w:r>
      <w:proofErr w:type="spellEnd"/>
      <w:r w:rsidRPr="000F344B">
        <w:rPr>
          <w:rFonts w:cstheme="minorHAnsi"/>
          <w:sz w:val="24"/>
          <w:szCs w:val="24"/>
        </w:rPr>
        <w:t xml:space="preserve">), δ. Το Επίπεδο Μεταφοράς (Transport </w:t>
      </w:r>
      <w:proofErr w:type="spellStart"/>
      <w:r w:rsidRPr="000F344B">
        <w:rPr>
          <w:rFonts w:cstheme="minorHAnsi"/>
          <w:sz w:val="24"/>
          <w:szCs w:val="24"/>
        </w:rPr>
        <w:t>Layer</w:t>
      </w:r>
      <w:proofErr w:type="spellEnd"/>
      <w:r w:rsidRPr="000F344B">
        <w:rPr>
          <w:rFonts w:cstheme="minorHAnsi"/>
          <w:sz w:val="24"/>
          <w:szCs w:val="24"/>
        </w:rPr>
        <w:t>), ε. Το Επίπεδο Παρουσίασης (</w:t>
      </w:r>
      <w:proofErr w:type="spellStart"/>
      <w:r w:rsidRPr="000F344B">
        <w:rPr>
          <w:rFonts w:cstheme="minorHAnsi"/>
          <w:sz w:val="24"/>
          <w:szCs w:val="24"/>
        </w:rPr>
        <w:t>Presentation</w:t>
      </w:r>
      <w:proofErr w:type="spellEnd"/>
      <w:r w:rsidRPr="000F344B">
        <w:rPr>
          <w:rFonts w:cstheme="minorHAnsi"/>
          <w:sz w:val="24"/>
          <w:szCs w:val="24"/>
        </w:rPr>
        <w:t xml:space="preserve"> </w:t>
      </w:r>
      <w:proofErr w:type="spellStart"/>
      <w:r w:rsidRPr="000F344B">
        <w:rPr>
          <w:rFonts w:cstheme="minorHAnsi"/>
          <w:sz w:val="24"/>
          <w:szCs w:val="24"/>
        </w:rPr>
        <w:t>Layer</w:t>
      </w:r>
      <w:proofErr w:type="spellEnd"/>
      <w:r w:rsidRPr="000F344B">
        <w:rPr>
          <w:rFonts w:cstheme="minorHAnsi"/>
          <w:sz w:val="24"/>
          <w:szCs w:val="24"/>
        </w:rPr>
        <w:t xml:space="preserve">), </w:t>
      </w:r>
      <w:proofErr w:type="spellStart"/>
      <w:r w:rsidRPr="000F344B">
        <w:rPr>
          <w:rFonts w:cstheme="minorHAnsi"/>
          <w:sz w:val="24"/>
          <w:szCs w:val="24"/>
        </w:rPr>
        <w:t>στ</w:t>
      </w:r>
      <w:proofErr w:type="spellEnd"/>
      <w:r w:rsidRPr="000F344B">
        <w:rPr>
          <w:rFonts w:cstheme="minorHAnsi"/>
          <w:sz w:val="24"/>
          <w:szCs w:val="24"/>
        </w:rPr>
        <w:t>.</w:t>
      </w:r>
      <w:r w:rsidRPr="000F344B">
        <w:rPr>
          <w:rFonts w:cstheme="minorHAnsi"/>
          <w:b/>
          <w:bCs/>
          <w:sz w:val="21"/>
          <w:szCs w:val="21"/>
        </w:rPr>
        <w:t xml:space="preserve"> </w:t>
      </w:r>
      <w:r w:rsidRPr="000F344B">
        <w:rPr>
          <w:rFonts w:cstheme="minorHAnsi"/>
          <w:sz w:val="24"/>
          <w:szCs w:val="24"/>
        </w:rPr>
        <w:t>Το Επίπεδο Συνόδου (</w:t>
      </w:r>
      <w:proofErr w:type="spellStart"/>
      <w:r w:rsidRPr="000F344B">
        <w:rPr>
          <w:rFonts w:cstheme="minorHAnsi"/>
          <w:sz w:val="24"/>
          <w:szCs w:val="24"/>
        </w:rPr>
        <w:t>Session</w:t>
      </w:r>
      <w:proofErr w:type="spellEnd"/>
      <w:r w:rsidRPr="000F344B">
        <w:rPr>
          <w:rFonts w:cstheme="minorHAnsi"/>
          <w:sz w:val="24"/>
          <w:szCs w:val="24"/>
        </w:rPr>
        <w:t xml:space="preserve"> </w:t>
      </w:r>
      <w:proofErr w:type="spellStart"/>
      <w:r w:rsidRPr="000F344B">
        <w:rPr>
          <w:rFonts w:cstheme="minorHAnsi"/>
          <w:sz w:val="24"/>
          <w:szCs w:val="24"/>
        </w:rPr>
        <w:t>Layer</w:t>
      </w:r>
      <w:proofErr w:type="spellEnd"/>
      <w:r w:rsidRPr="000F344B">
        <w:rPr>
          <w:rFonts w:cstheme="minorHAnsi"/>
          <w:sz w:val="24"/>
          <w:szCs w:val="24"/>
        </w:rPr>
        <w:t>)</w:t>
      </w:r>
    </w:p>
    <w:p w14:paraId="772D75CD" w14:textId="77777777" w:rsidR="00FD7716" w:rsidRPr="000F344B" w:rsidRDefault="00FD7716" w:rsidP="00074FDE">
      <w:pPr>
        <w:suppressAutoHyphens w:val="0"/>
        <w:spacing w:after="0"/>
        <w:jc w:val="both"/>
        <w:rPr>
          <w:rFonts w:cstheme="minorHAnsi"/>
          <w:sz w:val="24"/>
          <w:szCs w:val="24"/>
        </w:rPr>
      </w:pPr>
    </w:p>
    <w:p w14:paraId="540B9EA1" w14:textId="75984FE8" w:rsidR="00B80F8C" w:rsidRPr="000F344B" w:rsidRDefault="004E526D" w:rsidP="00074FDE">
      <w:pPr>
        <w:pStyle w:val="paragraph"/>
        <w:suppressAutoHyphens w:val="0"/>
        <w:spacing w:beforeAutospacing="0" w:after="0" w:afterAutospacing="0" w:line="360" w:lineRule="auto"/>
        <w:jc w:val="both"/>
        <w:textAlignment w:val="baseline"/>
        <w:rPr>
          <w:rStyle w:val="normaltextrun"/>
          <w:rFonts w:asciiTheme="minorHAnsi" w:hAnsiTheme="minorHAnsi" w:cstheme="minorHAnsi"/>
        </w:rPr>
      </w:pPr>
      <w:r w:rsidRPr="000F344B">
        <w:rPr>
          <w:rStyle w:val="normaltextrun"/>
          <w:rFonts w:asciiTheme="minorHAnsi" w:hAnsiTheme="minorHAnsi" w:cstheme="minorHAnsi"/>
          <w:b/>
          <w:bCs/>
          <w:color w:val="000000"/>
          <w:shd w:val="clear" w:color="auto" w:fill="FFFFFF"/>
        </w:rPr>
        <w:t>2.2</w:t>
      </w:r>
      <w:r w:rsidRPr="000F344B">
        <w:rPr>
          <w:rStyle w:val="eop"/>
          <w:rFonts w:asciiTheme="minorHAnsi" w:hAnsiTheme="minorHAnsi" w:cstheme="minorHAnsi"/>
          <w:b/>
          <w:bCs/>
          <w:color w:val="000000"/>
          <w:shd w:val="clear" w:color="auto" w:fill="FFFFFF"/>
        </w:rPr>
        <w:t> </w:t>
      </w:r>
      <w:r w:rsidRPr="000F344B">
        <w:rPr>
          <w:rStyle w:val="eop"/>
          <w:rFonts w:asciiTheme="minorHAnsi" w:hAnsiTheme="minorHAnsi" w:cstheme="minorHAnsi"/>
          <w:b/>
          <w:bCs/>
          <w:color w:val="000000"/>
          <w:shd w:val="clear" w:color="auto" w:fill="FFFFFF"/>
        </w:rPr>
        <w:br/>
      </w:r>
      <w:r w:rsidR="00A20160" w:rsidRPr="000F344B">
        <w:rPr>
          <w:rStyle w:val="normaltextrun"/>
          <w:rFonts w:asciiTheme="minorHAnsi" w:hAnsiTheme="minorHAnsi" w:cstheme="minorHAnsi"/>
        </w:rPr>
        <w:t xml:space="preserve">Ο τύπος διασύνδεσης του σκληρού δίσκου με τη μητρική πλακέτα που υποστηρίζεται από τους </w:t>
      </w:r>
      <w:r w:rsidR="00786174" w:rsidRPr="000F344B">
        <w:rPr>
          <w:rStyle w:val="normaltextrun"/>
          <w:rFonts w:asciiTheme="minorHAnsi" w:hAnsiTheme="minorHAnsi" w:cstheme="minorHAnsi"/>
        </w:rPr>
        <w:t>σύγχρονους</w:t>
      </w:r>
      <w:r w:rsidR="00A20160" w:rsidRPr="000F344B">
        <w:rPr>
          <w:rStyle w:val="normaltextrun"/>
          <w:rFonts w:asciiTheme="minorHAnsi" w:hAnsiTheme="minorHAnsi" w:cstheme="minorHAnsi"/>
        </w:rPr>
        <w:t xml:space="preserve"> υπολογιστές, ακολουθεί το πρότυπο SATA (Serial Advanced Technology Attachment ή Serial ATA) κατά το οποίο η μεταφορά των δεδομένων γίνεται σειριακά (ένα </w:t>
      </w:r>
      <w:proofErr w:type="spellStart"/>
      <w:r w:rsidR="00A20160" w:rsidRPr="000F344B">
        <w:rPr>
          <w:rStyle w:val="normaltextrun"/>
          <w:rFonts w:asciiTheme="minorHAnsi" w:hAnsiTheme="minorHAnsi" w:cstheme="minorHAnsi"/>
        </w:rPr>
        <w:t>bit</w:t>
      </w:r>
      <w:proofErr w:type="spellEnd"/>
      <w:r w:rsidR="00A20160" w:rsidRPr="000F344B">
        <w:rPr>
          <w:rStyle w:val="normaltextrun"/>
          <w:rFonts w:asciiTheme="minorHAnsi" w:hAnsiTheme="minorHAnsi" w:cstheme="minorHAnsi"/>
        </w:rPr>
        <w:t xml:space="preserve"> κάθε φορά).  Ένας</w:t>
      </w:r>
      <w:r w:rsidR="00A20160" w:rsidRPr="000F344B">
        <w:rPr>
          <w:rStyle w:val="normaltextrun"/>
          <w:rFonts w:asciiTheme="minorHAnsi" w:hAnsiTheme="minorHAnsi" w:cstheme="minorHAnsi"/>
          <w:lang w:val="en-US"/>
        </w:rPr>
        <w:t xml:space="preserve"> </w:t>
      </w:r>
      <w:r w:rsidR="00A20160" w:rsidRPr="000F344B">
        <w:rPr>
          <w:rStyle w:val="normaltextrun"/>
          <w:rFonts w:asciiTheme="minorHAnsi" w:hAnsiTheme="minorHAnsi" w:cstheme="minorHAnsi"/>
        </w:rPr>
        <w:t>παλαιότερος</w:t>
      </w:r>
      <w:r w:rsidR="00A20160" w:rsidRPr="000F344B">
        <w:rPr>
          <w:rStyle w:val="normaltextrun"/>
          <w:rFonts w:asciiTheme="minorHAnsi" w:hAnsiTheme="minorHAnsi" w:cstheme="minorHAnsi"/>
          <w:lang w:val="en-US"/>
        </w:rPr>
        <w:t xml:space="preserve"> </w:t>
      </w:r>
      <w:r w:rsidR="00A20160" w:rsidRPr="000F344B">
        <w:rPr>
          <w:rStyle w:val="normaltextrun"/>
          <w:rFonts w:asciiTheme="minorHAnsi" w:hAnsiTheme="minorHAnsi" w:cstheme="minorHAnsi"/>
        </w:rPr>
        <w:t>τύπος</w:t>
      </w:r>
      <w:r w:rsidR="00A20160" w:rsidRPr="000F344B">
        <w:rPr>
          <w:rStyle w:val="normaltextrun"/>
          <w:rFonts w:asciiTheme="minorHAnsi" w:hAnsiTheme="minorHAnsi" w:cstheme="minorHAnsi"/>
          <w:lang w:val="en-US"/>
        </w:rPr>
        <w:t xml:space="preserve"> </w:t>
      </w:r>
      <w:r w:rsidR="00A20160" w:rsidRPr="000F344B">
        <w:rPr>
          <w:rStyle w:val="normaltextrun"/>
          <w:rFonts w:asciiTheme="minorHAnsi" w:hAnsiTheme="minorHAnsi" w:cstheme="minorHAnsi"/>
        </w:rPr>
        <w:t>διασύνδεσης</w:t>
      </w:r>
      <w:r w:rsidR="00A20160" w:rsidRPr="000F344B">
        <w:rPr>
          <w:rStyle w:val="normaltextrun"/>
          <w:rFonts w:asciiTheme="minorHAnsi" w:hAnsiTheme="minorHAnsi" w:cstheme="minorHAnsi"/>
          <w:lang w:val="en-US"/>
        </w:rPr>
        <w:t xml:space="preserve"> </w:t>
      </w:r>
      <w:r w:rsidR="00A20160" w:rsidRPr="000F344B">
        <w:rPr>
          <w:rStyle w:val="normaltextrun"/>
          <w:rFonts w:asciiTheme="minorHAnsi" w:hAnsiTheme="minorHAnsi" w:cstheme="minorHAnsi"/>
        </w:rPr>
        <w:t>είναι</w:t>
      </w:r>
      <w:r w:rsidR="00A20160" w:rsidRPr="000F344B">
        <w:rPr>
          <w:rStyle w:val="normaltextrun"/>
          <w:rFonts w:asciiTheme="minorHAnsi" w:hAnsiTheme="minorHAnsi" w:cstheme="minorHAnsi"/>
          <w:lang w:val="en-US"/>
        </w:rPr>
        <w:t xml:space="preserve"> </w:t>
      </w:r>
      <w:r w:rsidR="00A20160" w:rsidRPr="000F344B">
        <w:rPr>
          <w:rStyle w:val="normaltextrun"/>
          <w:rFonts w:asciiTheme="minorHAnsi" w:hAnsiTheme="minorHAnsi" w:cstheme="minorHAnsi"/>
        </w:rPr>
        <w:t>το</w:t>
      </w:r>
      <w:r w:rsidR="00A20160" w:rsidRPr="000F344B">
        <w:rPr>
          <w:rStyle w:val="normaltextrun"/>
          <w:rFonts w:asciiTheme="minorHAnsi" w:hAnsiTheme="minorHAnsi" w:cstheme="minorHAnsi"/>
          <w:lang w:val="en-US"/>
        </w:rPr>
        <w:t xml:space="preserve"> </w:t>
      </w:r>
      <w:r w:rsidR="00A20160" w:rsidRPr="000F344B">
        <w:rPr>
          <w:rStyle w:val="normaltextrun"/>
          <w:rFonts w:asciiTheme="minorHAnsi" w:hAnsiTheme="minorHAnsi" w:cstheme="minorHAnsi"/>
        </w:rPr>
        <w:t>πρότυπο</w:t>
      </w:r>
      <w:r w:rsidR="00A20160" w:rsidRPr="000F344B">
        <w:rPr>
          <w:rStyle w:val="normaltextrun"/>
          <w:rFonts w:asciiTheme="minorHAnsi" w:hAnsiTheme="minorHAnsi" w:cstheme="minorHAnsi"/>
          <w:lang w:val="en-US"/>
        </w:rPr>
        <w:t xml:space="preserve"> PATA / IDE (Parallel Advanced Technology Attachment / Integrated Drive Electronics). </w:t>
      </w:r>
      <w:r w:rsidR="00A20160" w:rsidRPr="000F344B">
        <w:rPr>
          <w:rStyle w:val="normaltextrun"/>
          <w:rFonts w:asciiTheme="minorHAnsi" w:hAnsiTheme="minorHAnsi" w:cstheme="minorHAnsi"/>
        </w:rPr>
        <w:t xml:space="preserve">Η μεταφορά των δεδομένων γίνεται παράλληλα </w:t>
      </w:r>
      <w:r w:rsidR="00B80F8C" w:rsidRPr="000F344B">
        <w:rPr>
          <w:rStyle w:val="normaltextrun"/>
          <w:rFonts w:asciiTheme="minorHAnsi" w:hAnsiTheme="minorHAnsi" w:cstheme="minorHAnsi"/>
        </w:rPr>
        <w:t xml:space="preserve"> Ο ρυθμός μεταφοράς του SATA είναι:</w:t>
      </w:r>
    </w:p>
    <w:p w14:paraId="64D1EEF0" w14:textId="3D5EA3F3" w:rsidR="00FD7716" w:rsidRPr="000F344B" w:rsidRDefault="00B80F8C" w:rsidP="00074FDE">
      <w:pPr>
        <w:pStyle w:val="paragraph"/>
        <w:suppressAutoHyphens w:val="0"/>
        <w:spacing w:beforeAutospacing="0" w:after="0" w:afterAutospacing="0" w:line="360" w:lineRule="auto"/>
        <w:jc w:val="both"/>
        <w:textAlignment w:val="baseline"/>
        <w:rPr>
          <w:rStyle w:val="normaltextrun"/>
          <w:rFonts w:asciiTheme="minorHAnsi" w:hAnsiTheme="minorHAnsi" w:cstheme="minorHAnsi"/>
        </w:rPr>
      </w:pPr>
      <w:r w:rsidRPr="000F344B">
        <w:rPr>
          <w:rStyle w:val="normaltextrun"/>
          <w:rFonts w:asciiTheme="minorHAnsi" w:hAnsiTheme="minorHAnsi" w:cstheme="minorHAnsi"/>
        </w:rPr>
        <w:t xml:space="preserve"> 1,5Gb / 8  x 1024=192MB/s.  </w:t>
      </w:r>
      <w:r w:rsidR="00E43686" w:rsidRPr="000F344B">
        <w:rPr>
          <w:rStyle w:val="normaltextrun"/>
          <w:rFonts w:asciiTheme="minorHAnsi" w:hAnsiTheme="minorHAnsi" w:cstheme="minorHAnsi"/>
        </w:rPr>
        <w:t xml:space="preserve">Ο  λόγος SATA/PATA= </w:t>
      </w:r>
      <w:r w:rsidRPr="000F344B">
        <w:rPr>
          <w:rStyle w:val="normaltextrun"/>
          <w:rFonts w:asciiTheme="minorHAnsi" w:hAnsiTheme="minorHAnsi" w:cstheme="minorHAnsi"/>
        </w:rPr>
        <w:t>192/133=</w:t>
      </w:r>
      <w:r w:rsidR="00E43686" w:rsidRPr="000F344B">
        <w:rPr>
          <w:rStyle w:val="normaltextrun"/>
          <w:rFonts w:asciiTheme="minorHAnsi" w:hAnsiTheme="minorHAnsi" w:cstheme="minorHAnsi"/>
        </w:rPr>
        <w:t>1,4 φορές γρηγορότερος είναι o SATA από το PATA</w:t>
      </w:r>
    </w:p>
    <w:p w14:paraId="437F011E" w14:textId="77777777" w:rsidR="00A20160" w:rsidRPr="000F344B" w:rsidRDefault="00A20160" w:rsidP="00074FDE">
      <w:pPr>
        <w:suppressAutoHyphens w:val="0"/>
        <w:autoSpaceDE w:val="0"/>
        <w:autoSpaceDN w:val="0"/>
        <w:adjustRightInd w:val="0"/>
        <w:spacing w:after="0" w:line="240" w:lineRule="auto"/>
        <w:rPr>
          <w:rFonts w:cstheme="minorHAnsi"/>
          <w:b/>
          <w:bCs/>
          <w:color w:val="000000"/>
          <w:sz w:val="24"/>
          <w:szCs w:val="24"/>
          <w:shd w:val="clear" w:color="auto" w:fill="FFFFFF"/>
        </w:rPr>
      </w:pPr>
    </w:p>
    <w:p w14:paraId="64C852A3" w14:textId="77777777" w:rsidR="00FD7716" w:rsidRPr="000F344B" w:rsidRDefault="004E526D" w:rsidP="00074FDE">
      <w:pPr>
        <w:suppressAutoHyphens w:val="0"/>
        <w:spacing w:after="0"/>
        <w:jc w:val="both"/>
        <w:rPr>
          <w:rStyle w:val="eop"/>
          <w:rFonts w:cstheme="minorHAnsi"/>
          <w:color w:val="000000"/>
          <w:sz w:val="24"/>
          <w:szCs w:val="24"/>
          <w:shd w:val="clear" w:color="auto" w:fill="FFFFFF"/>
        </w:rPr>
      </w:pPr>
      <w:r w:rsidRPr="000F344B">
        <w:rPr>
          <w:rStyle w:val="normaltextrun"/>
          <w:rFonts w:cstheme="minorHAnsi"/>
          <w:b/>
          <w:bCs/>
          <w:color w:val="000000"/>
          <w:sz w:val="24"/>
          <w:szCs w:val="24"/>
          <w:shd w:val="clear" w:color="auto" w:fill="FFFFFF"/>
        </w:rPr>
        <w:t>2.3</w:t>
      </w:r>
      <w:r w:rsidRPr="000F344B">
        <w:rPr>
          <w:rStyle w:val="eop"/>
          <w:rFonts w:cstheme="minorHAnsi"/>
          <w:color w:val="000000"/>
          <w:sz w:val="24"/>
          <w:szCs w:val="24"/>
          <w:shd w:val="clear" w:color="auto" w:fill="FFFFFF"/>
        </w:rPr>
        <w:t> </w:t>
      </w:r>
    </w:p>
    <w:p w14:paraId="60094648" w14:textId="77777777" w:rsidR="000754DF" w:rsidRPr="000F344B" w:rsidRDefault="000754DF" w:rsidP="00074FDE">
      <w:pPr>
        <w:suppressAutoHyphens w:val="0"/>
        <w:spacing w:after="0"/>
        <w:jc w:val="both"/>
        <w:rPr>
          <w:rFonts w:eastAsia="Calibri" w:cstheme="minorHAnsi"/>
          <w:sz w:val="24"/>
          <w:szCs w:val="24"/>
        </w:rPr>
      </w:pPr>
      <w:r w:rsidRPr="000F344B">
        <w:rPr>
          <w:rFonts w:eastAsia="Calibri" w:cstheme="minorHAnsi"/>
          <w:sz w:val="24"/>
          <w:szCs w:val="24"/>
        </w:rPr>
        <w:t xml:space="preserve">Στο φυσικό επίπεδο, στο </w:t>
      </w:r>
      <w:proofErr w:type="spellStart"/>
      <w:r w:rsidRPr="000F344B">
        <w:rPr>
          <w:rFonts w:eastAsia="Calibri" w:cstheme="minorHAnsi"/>
          <w:sz w:val="24"/>
          <w:szCs w:val="24"/>
        </w:rPr>
        <w:t>υποεπιπεδο</w:t>
      </w:r>
      <w:proofErr w:type="spellEnd"/>
      <w:r w:rsidRPr="000F344B">
        <w:rPr>
          <w:rFonts w:eastAsia="Calibri" w:cstheme="minorHAnsi"/>
          <w:sz w:val="24"/>
          <w:szCs w:val="24"/>
        </w:rPr>
        <w:t xml:space="preserve"> πρόσβασης στο μέσο (MAC).</w:t>
      </w:r>
    </w:p>
    <w:p w14:paraId="51882C6B" w14:textId="14702DC7" w:rsidR="000754DF" w:rsidRPr="000F344B" w:rsidRDefault="000754DF" w:rsidP="00074FDE">
      <w:pPr>
        <w:pStyle w:val="paragraph"/>
        <w:suppressAutoHyphens w:val="0"/>
        <w:spacing w:beforeAutospacing="0" w:after="0" w:afterAutospacing="0" w:line="360" w:lineRule="auto"/>
        <w:jc w:val="both"/>
        <w:textAlignment w:val="baseline"/>
        <w:rPr>
          <w:rStyle w:val="normaltextrun"/>
          <w:rFonts w:asciiTheme="minorHAnsi" w:hAnsiTheme="minorHAnsi" w:cstheme="minorHAnsi"/>
        </w:rPr>
      </w:pPr>
      <w:r w:rsidRPr="000F344B">
        <w:rPr>
          <w:rStyle w:val="normaltextrun"/>
          <w:rFonts w:asciiTheme="minorHAnsi" w:hAnsiTheme="minorHAnsi" w:cstheme="minorHAnsi"/>
        </w:rPr>
        <w:t>Τα τρία βασικά χαρακτηριστικά είναι:</w:t>
      </w:r>
    </w:p>
    <w:p w14:paraId="08B11630" w14:textId="059878C2" w:rsidR="002F41F3" w:rsidRPr="000F344B" w:rsidRDefault="007007CB" w:rsidP="00074FDE">
      <w:pPr>
        <w:pStyle w:val="paragraph"/>
        <w:suppressAutoHyphens w:val="0"/>
        <w:spacing w:beforeAutospacing="0" w:after="0" w:afterAutospacing="0" w:line="360" w:lineRule="auto"/>
        <w:jc w:val="both"/>
        <w:textAlignment w:val="baseline"/>
        <w:rPr>
          <w:rStyle w:val="normaltextrun"/>
          <w:rFonts w:asciiTheme="minorHAnsi" w:hAnsiTheme="minorHAnsi" w:cstheme="minorHAnsi"/>
        </w:rPr>
      </w:pPr>
      <w:r w:rsidRPr="000F344B">
        <w:rPr>
          <w:rStyle w:val="normaltextrun"/>
          <w:rFonts w:asciiTheme="minorHAnsi" w:hAnsiTheme="minorHAnsi" w:cstheme="minorHAnsi"/>
        </w:rPr>
        <w:t xml:space="preserve">1. Η μέθοδος </w:t>
      </w:r>
      <w:r w:rsidR="000754DF" w:rsidRPr="000F344B">
        <w:rPr>
          <w:rStyle w:val="normaltextrun"/>
          <w:rFonts w:asciiTheme="minorHAnsi" w:hAnsiTheme="minorHAnsi" w:cstheme="minorHAnsi"/>
        </w:rPr>
        <w:t xml:space="preserve">αυτή </w:t>
      </w:r>
      <w:r w:rsidRPr="000F344B">
        <w:rPr>
          <w:rStyle w:val="normaltextrun"/>
          <w:rFonts w:asciiTheme="minorHAnsi" w:hAnsiTheme="minorHAnsi" w:cstheme="minorHAnsi"/>
        </w:rPr>
        <w:t xml:space="preserve">σκοπό έχει να δώσει τη δυνατότητα σε όλους τους σταθμούς να χρησιμοποιήσουν το μέσο μετάδοσης (πολλαπλή πρόσβαση – </w:t>
      </w:r>
      <w:proofErr w:type="spellStart"/>
      <w:r w:rsidRPr="000F344B">
        <w:rPr>
          <w:rStyle w:val="normaltextrun"/>
          <w:rFonts w:asciiTheme="minorHAnsi" w:hAnsiTheme="minorHAnsi" w:cstheme="minorHAnsi"/>
        </w:rPr>
        <w:t>multiple</w:t>
      </w:r>
      <w:proofErr w:type="spellEnd"/>
      <w:r w:rsidRPr="000F344B">
        <w:rPr>
          <w:rStyle w:val="normaltextrun"/>
          <w:rFonts w:asciiTheme="minorHAnsi" w:hAnsiTheme="minorHAnsi" w:cstheme="minorHAnsi"/>
        </w:rPr>
        <w:t xml:space="preserve"> </w:t>
      </w:r>
      <w:proofErr w:type="spellStart"/>
      <w:r w:rsidRPr="000F344B">
        <w:rPr>
          <w:rStyle w:val="normaltextrun"/>
          <w:rFonts w:asciiTheme="minorHAnsi" w:hAnsiTheme="minorHAnsi" w:cstheme="minorHAnsi"/>
        </w:rPr>
        <w:t>access</w:t>
      </w:r>
      <w:proofErr w:type="spellEnd"/>
      <w:r w:rsidRPr="000F344B">
        <w:rPr>
          <w:rStyle w:val="normaltextrun"/>
          <w:rFonts w:asciiTheme="minorHAnsi" w:hAnsiTheme="minorHAnsi" w:cstheme="minorHAnsi"/>
        </w:rPr>
        <w:t>)</w:t>
      </w:r>
      <w:r w:rsidR="002F41F3" w:rsidRPr="000F344B">
        <w:rPr>
          <w:rStyle w:val="normaltextrun"/>
          <w:rFonts w:asciiTheme="minorHAnsi" w:hAnsiTheme="minorHAnsi" w:cstheme="minorHAnsi"/>
        </w:rPr>
        <w:t xml:space="preserve">. </w:t>
      </w:r>
      <w:r w:rsidRPr="000F344B">
        <w:rPr>
          <w:rStyle w:val="normaltextrun"/>
          <w:rFonts w:asciiTheme="minorHAnsi" w:hAnsiTheme="minorHAnsi" w:cstheme="minorHAnsi"/>
        </w:rPr>
        <w:t>2.</w:t>
      </w:r>
      <w:r w:rsidR="002F41F3" w:rsidRPr="000F344B">
        <w:rPr>
          <w:rStyle w:val="normaltextrun"/>
          <w:rFonts w:asciiTheme="minorHAnsi" w:hAnsiTheme="minorHAnsi" w:cstheme="minorHAnsi"/>
        </w:rPr>
        <w:t xml:space="preserve"> Όσοι σταθμοί εργασίας είναι ενεργοί και συνδέονται στο ίδιο φυσικό μέσο πρέπει να «ακούσουν» το μέσο, δηλαδή το καλώδιο για να εντοπίσουν μήπως κάποιος άλλος σταθμός μεταδίδει. 3. Οι σταθμοί εργασίας που συμμετέχουν σε ταυτόχρονη εκπομπή προκαλούν σύγκρουση. Οι σταθμοί αυτοί αντιλαμβάνονται την σύγκρουση (ανίχνευση σύγκρουσης – </w:t>
      </w:r>
      <w:proofErr w:type="spellStart"/>
      <w:r w:rsidR="002F41F3" w:rsidRPr="000F344B">
        <w:rPr>
          <w:rStyle w:val="normaltextrun"/>
          <w:rFonts w:asciiTheme="minorHAnsi" w:hAnsiTheme="minorHAnsi" w:cstheme="minorHAnsi"/>
        </w:rPr>
        <w:t>collision</w:t>
      </w:r>
      <w:proofErr w:type="spellEnd"/>
      <w:r w:rsidR="002F41F3" w:rsidRPr="000F344B">
        <w:rPr>
          <w:rStyle w:val="normaltextrun"/>
          <w:rFonts w:asciiTheme="minorHAnsi" w:hAnsiTheme="minorHAnsi" w:cstheme="minorHAnsi"/>
        </w:rPr>
        <w:t xml:space="preserve"> </w:t>
      </w:r>
      <w:proofErr w:type="spellStart"/>
      <w:r w:rsidR="002F41F3" w:rsidRPr="000F344B">
        <w:rPr>
          <w:rStyle w:val="normaltextrun"/>
          <w:rFonts w:asciiTheme="minorHAnsi" w:hAnsiTheme="minorHAnsi" w:cstheme="minorHAnsi"/>
        </w:rPr>
        <w:t>detection</w:t>
      </w:r>
      <w:proofErr w:type="spellEnd"/>
      <w:r w:rsidR="002F41F3" w:rsidRPr="000F344B">
        <w:rPr>
          <w:rStyle w:val="normaltextrun"/>
          <w:rFonts w:asciiTheme="minorHAnsi" w:hAnsiTheme="minorHAnsi" w:cstheme="minorHAnsi"/>
        </w:rPr>
        <w:t>) και μεταδίδουν ένα σύντομο μήνυμα, που αναφέρει το γεγονός και σταματούν να εκπέμπουν.</w:t>
      </w:r>
    </w:p>
    <w:sectPr w:rsidR="002F41F3" w:rsidRPr="000F344B">
      <w:headerReference w:type="default" r:id="rId9"/>
      <w:footerReference w:type="default" r:id="rId10"/>
      <w:pgSz w:w="11906" w:h="16838"/>
      <w:pgMar w:top="1417" w:right="1417" w:bottom="1417" w:left="1417" w:header="720" w:footer="72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39F51" w14:textId="77777777" w:rsidR="00332BA8" w:rsidRDefault="00332BA8">
      <w:pPr>
        <w:spacing w:after="0" w:line="240" w:lineRule="auto"/>
      </w:pPr>
      <w:r>
        <w:separator/>
      </w:r>
    </w:p>
  </w:endnote>
  <w:endnote w:type="continuationSeparator" w:id="0">
    <w:p w14:paraId="23E1FC5F" w14:textId="77777777" w:rsidR="00332BA8" w:rsidRDefault="00332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Liberation Sans">
    <w:altName w:val="Arial"/>
    <w:charset w:val="01"/>
    <w:family w:val="swiss"/>
    <w:pitch w:val="variable"/>
  </w:font>
  <w:font w:name="Noto Sans CJK SC">
    <w:charset w:val="80"/>
    <w:family w:val="swiss"/>
    <w:pitch w:val="variable"/>
    <w:sig w:usb0="30000083" w:usb1="2BDF3C10" w:usb2="00000016" w:usb3="00000000" w:csb0="002E0107" w:csb1="00000000"/>
  </w:font>
  <w:font w:name="Lohit Devanagar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15" w:type="dxa"/>
      <w:tblLayout w:type="fixed"/>
      <w:tblLook w:val="06A0" w:firstRow="1" w:lastRow="0" w:firstColumn="1" w:lastColumn="0" w:noHBand="1" w:noVBand="1"/>
    </w:tblPr>
    <w:tblGrid>
      <w:gridCol w:w="3005"/>
      <w:gridCol w:w="3005"/>
      <w:gridCol w:w="3005"/>
    </w:tblGrid>
    <w:tr w:rsidR="00FD7716" w14:paraId="3402CC0C" w14:textId="77777777">
      <w:tc>
        <w:tcPr>
          <w:tcW w:w="3005" w:type="dxa"/>
        </w:tcPr>
        <w:p w14:paraId="27B60FFD" w14:textId="77777777" w:rsidR="00FD7716" w:rsidRDefault="00FD7716">
          <w:pPr>
            <w:pStyle w:val="a3"/>
            <w:widowControl w:val="0"/>
            <w:ind w:left="-115"/>
          </w:pPr>
        </w:p>
      </w:tc>
      <w:tc>
        <w:tcPr>
          <w:tcW w:w="3005" w:type="dxa"/>
        </w:tcPr>
        <w:p w14:paraId="0E9019AE" w14:textId="77777777" w:rsidR="00FD7716" w:rsidRDefault="00FD7716">
          <w:pPr>
            <w:pStyle w:val="a3"/>
            <w:widowControl w:val="0"/>
            <w:jc w:val="center"/>
          </w:pPr>
        </w:p>
      </w:tc>
      <w:tc>
        <w:tcPr>
          <w:tcW w:w="3005" w:type="dxa"/>
        </w:tcPr>
        <w:p w14:paraId="4935E79A" w14:textId="77777777" w:rsidR="00FD7716" w:rsidRDefault="00FD7716">
          <w:pPr>
            <w:pStyle w:val="a3"/>
            <w:widowControl w:val="0"/>
            <w:ind w:right="-115"/>
            <w:jc w:val="right"/>
          </w:pPr>
        </w:p>
      </w:tc>
    </w:tr>
  </w:tbl>
  <w:p w14:paraId="6A5ABEAD" w14:textId="77777777" w:rsidR="00FD7716" w:rsidRDefault="00FD771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0E234" w14:textId="77777777" w:rsidR="00332BA8" w:rsidRDefault="00332BA8">
      <w:pPr>
        <w:spacing w:after="0" w:line="240" w:lineRule="auto"/>
      </w:pPr>
      <w:r>
        <w:separator/>
      </w:r>
    </w:p>
  </w:footnote>
  <w:footnote w:type="continuationSeparator" w:id="0">
    <w:p w14:paraId="54BA8993" w14:textId="77777777" w:rsidR="00332BA8" w:rsidRDefault="00332B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15" w:type="dxa"/>
      <w:tblLayout w:type="fixed"/>
      <w:tblLook w:val="06A0" w:firstRow="1" w:lastRow="0" w:firstColumn="1" w:lastColumn="0" w:noHBand="1" w:noVBand="1"/>
    </w:tblPr>
    <w:tblGrid>
      <w:gridCol w:w="3005"/>
      <w:gridCol w:w="3005"/>
      <w:gridCol w:w="3005"/>
    </w:tblGrid>
    <w:tr w:rsidR="00FD7716" w14:paraId="2C472E67" w14:textId="77777777">
      <w:tc>
        <w:tcPr>
          <w:tcW w:w="3005" w:type="dxa"/>
        </w:tcPr>
        <w:p w14:paraId="520064A6" w14:textId="77777777" w:rsidR="00FD7716" w:rsidRDefault="00FD7716">
          <w:pPr>
            <w:pStyle w:val="a3"/>
            <w:widowControl w:val="0"/>
            <w:ind w:left="-115"/>
          </w:pPr>
        </w:p>
      </w:tc>
      <w:tc>
        <w:tcPr>
          <w:tcW w:w="3005" w:type="dxa"/>
        </w:tcPr>
        <w:p w14:paraId="74221D93" w14:textId="77777777" w:rsidR="00FD7716" w:rsidRDefault="00FD7716">
          <w:pPr>
            <w:pStyle w:val="a3"/>
            <w:widowControl w:val="0"/>
            <w:jc w:val="center"/>
          </w:pPr>
        </w:p>
      </w:tc>
      <w:tc>
        <w:tcPr>
          <w:tcW w:w="3005" w:type="dxa"/>
        </w:tcPr>
        <w:p w14:paraId="5BD59879" w14:textId="77777777" w:rsidR="00FD7716" w:rsidRDefault="00FD7716">
          <w:pPr>
            <w:pStyle w:val="a3"/>
            <w:widowControl w:val="0"/>
            <w:ind w:right="-115"/>
            <w:jc w:val="right"/>
          </w:pPr>
        </w:p>
      </w:tc>
    </w:tr>
  </w:tbl>
  <w:p w14:paraId="41CBF418" w14:textId="77777777" w:rsidR="00FD7716" w:rsidRDefault="00FD771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716"/>
    <w:rsid w:val="00074FDE"/>
    <w:rsid w:val="000754DF"/>
    <w:rsid w:val="000F344B"/>
    <w:rsid w:val="0010703D"/>
    <w:rsid w:val="00112A22"/>
    <w:rsid w:val="0013670B"/>
    <w:rsid w:val="0022741B"/>
    <w:rsid w:val="002F41F3"/>
    <w:rsid w:val="00332BA8"/>
    <w:rsid w:val="00366C89"/>
    <w:rsid w:val="00435150"/>
    <w:rsid w:val="004E526D"/>
    <w:rsid w:val="007007CB"/>
    <w:rsid w:val="00786174"/>
    <w:rsid w:val="007C7A8E"/>
    <w:rsid w:val="00A20160"/>
    <w:rsid w:val="00B500C7"/>
    <w:rsid w:val="00B80F8C"/>
    <w:rsid w:val="00E43686"/>
    <w:rsid w:val="00F00BEE"/>
    <w:rsid w:val="00FD7716"/>
  </w:rsids>
  <m:mathPr>
    <m:mathFont m:val="Cambria Math"/>
    <m:brkBin m:val="before"/>
    <m:brkBinSub m:val="--"/>
    <m:smallFrac m:val="0"/>
    <m:dispDef/>
    <m:lMargin m:val="0"/>
    <m:rMargin m:val="0"/>
    <m:defJc m:val="centerGroup"/>
    <m:wrapIndent m:val="1440"/>
    <m:intLim m:val="subSup"/>
    <m:naryLim m:val="undOvr"/>
  </m:mathPr>
  <w:themeFontLang w:val="el-G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7D511"/>
  <w15:docId w15:val="{C5B1C839-C137-4342-9C52-44A5AB319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50C8"/>
    <w:pPr>
      <w:spacing w:after="120" w:line="360" w:lineRule="auto"/>
    </w:pPr>
  </w:style>
  <w:style w:type="paragraph" w:styleId="1">
    <w:name w:val="heading 1"/>
    <w:basedOn w:val="a"/>
    <w:next w:val="a"/>
    <w:link w:val="1Char"/>
    <w:uiPriority w:val="9"/>
    <w:qFormat/>
    <w:rsid w:val="00E702A6"/>
    <w:pPr>
      <w:keepNext/>
      <w:keepLines/>
      <w:spacing w:before="240" w:after="0"/>
      <w:jc w:val="right"/>
      <w:outlineLvl w:val="0"/>
    </w:pPr>
    <w:rPr>
      <w:rFonts w:eastAsiaTheme="majorEastAsia" w:cstheme="majorBidi"/>
      <w:b/>
      <w:sz w:val="28"/>
      <w:szCs w:val="32"/>
    </w:rPr>
  </w:style>
  <w:style w:type="paragraph" w:styleId="2">
    <w:name w:val="heading 2"/>
    <w:basedOn w:val="a"/>
    <w:next w:val="a"/>
    <w:link w:val="2Char"/>
    <w:uiPriority w:val="9"/>
    <w:unhideWhenUsed/>
    <w:qFormat/>
    <w:rsid w:val="00E702A6"/>
    <w:pPr>
      <w:keepNext/>
      <w:keepLines/>
      <w:spacing w:before="40" w:after="0"/>
      <w:outlineLvl w:val="1"/>
    </w:pPr>
    <w:rPr>
      <w:rFonts w:eastAsiaTheme="majorEastAsia" w:cstheme="majorBidi"/>
      <w:b/>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Κεφαλίδα Char"/>
    <w:basedOn w:val="a0"/>
    <w:link w:val="a3"/>
    <w:uiPriority w:val="99"/>
    <w:qFormat/>
  </w:style>
  <w:style w:type="character" w:customStyle="1" w:styleId="Char0">
    <w:name w:val="Υποσέλιδο Char"/>
    <w:basedOn w:val="a0"/>
    <w:uiPriority w:val="99"/>
    <w:qFormat/>
  </w:style>
  <w:style w:type="character" w:customStyle="1" w:styleId="1Char">
    <w:name w:val="Επικεφαλίδα 1 Char"/>
    <w:basedOn w:val="a0"/>
    <w:link w:val="1"/>
    <w:uiPriority w:val="9"/>
    <w:qFormat/>
    <w:rsid w:val="00E702A6"/>
    <w:rPr>
      <w:rFonts w:eastAsiaTheme="majorEastAsia" w:cstheme="majorBidi"/>
      <w:b/>
      <w:sz w:val="28"/>
      <w:szCs w:val="32"/>
    </w:rPr>
  </w:style>
  <w:style w:type="character" w:customStyle="1" w:styleId="2Char">
    <w:name w:val="Επικεφαλίδα 2 Char"/>
    <w:basedOn w:val="a0"/>
    <w:link w:val="2"/>
    <w:uiPriority w:val="9"/>
    <w:qFormat/>
    <w:rsid w:val="00E702A6"/>
    <w:rPr>
      <w:rFonts w:eastAsiaTheme="majorEastAsia" w:cstheme="majorBidi"/>
      <w:b/>
      <w:sz w:val="28"/>
      <w:szCs w:val="26"/>
    </w:rPr>
  </w:style>
  <w:style w:type="character" w:customStyle="1" w:styleId="normaltextrun">
    <w:name w:val="normaltextrun"/>
    <w:basedOn w:val="a0"/>
    <w:qFormat/>
    <w:rsid w:val="007D1D98"/>
  </w:style>
  <w:style w:type="character" w:customStyle="1" w:styleId="eop">
    <w:name w:val="eop"/>
    <w:basedOn w:val="a0"/>
    <w:qFormat/>
    <w:rsid w:val="007D1D98"/>
  </w:style>
  <w:style w:type="character" w:customStyle="1" w:styleId="spellingerror">
    <w:name w:val="spellingerror"/>
    <w:basedOn w:val="a0"/>
    <w:qFormat/>
    <w:rsid w:val="007D1D98"/>
  </w:style>
  <w:style w:type="paragraph" w:customStyle="1" w:styleId="Heading">
    <w:name w:val="Heading"/>
    <w:basedOn w:val="a"/>
    <w:next w:val="a4"/>
    <w:qFormat/>
    <w:pPr>
      <w:keepNext/>
      <w:spacing w:before="240"/>
    </w:pPr>
    <w:rPr>
      <w:rFonts w:ascii="Liberation Sans" w:eastAsia="Noto Sans CJK SC" w:hAnsi="Liberation Sans" w:cs="Lohit Devanagari"/>
      <w:sz w:val="28"/>
      <w:szCs w:val="28"/>
    </w:rPr>
  </w:style>
  <w:style w:type="paragraph" w:styleId="a4">
    <w:name w:val="Body Text"/>
    <w:basedOn w:val="a"/>
    <w:pPr>
      <w:spacing w:after="140" w:line="276" w:lineRule="auto"/>
    </w:pPr>
  </w:style>
  <w:style w:type="paragraph" w:styleId="a5">
    <w:name w:val="List"/>
    <w:basedOn w:val="a4"/>
    <w:rPr>
      <w:rFonts w:cs="Lohit Devanagari"/>
    </w:rPr>
  </w:style>
  <w:style w:type="paragraph" w:styleId="a6">
    <w:name w:val="caption"/>
    <w:basedOn w:val="a"/>
    <w:qFormat/>
    <w:pPr>
      <w:suppressLineNumbers/>
      <w:spacing w:before="120"/>
    </w:pPr>
    <w:rPr>
      <w:rFonts w:cs="Lohit Devanagari"/>
      <w:i/>
      <w:iCs/>
      <w:sz w:val="24"/>
      <w:szCs w:val="24"/>
    </w:rPr>
  </w:style>
  <w:style w:type="paragraph" w:customStyle="1" w:styleId="Index">
    <w:name w:val="Index"/>
    <w:basedOn w:val="a"/>
    <w:qFormat/>
    <w:pPr>
      <w:suppressLineNumbers/>
    </w:pPr>
    <w:rPr>
      <w:rFonts w:cs="Lohit Devanagari"/>
    </w:rPr>
  </w:style>
  <w:style w:type="paragraph" w:styleId="a7">
    <w:name w:val="List Paragraph"/>
    <w:basedOn w:val="a"/>
    <w:uiPriority w:val="34"/>
    <w:qFormat/>
    <w:pPr>
      <w:ind w:left="720"/>
      <w:contextualSpacing/>
    </w:pPr>
  </w:style>
  <w:style w:type="paragraph" w:customStyle="1" w:styleId="HeaderandFooter">
    <w:name w:val="Header and Footer"/>
    <w:basedOn w:val="a"/>
    <w:qFormat/>
  </w:style>
  <w:style w:type="paragraph" w:styleId="a3">
    <w:name w:val="header"/>
    <w:basedOn w:val="a"/>
    <w:link w:val="Char"/>
    <w:uiPriority w:val="99"/>
    <w:unhideWhenUsed/>
    <w:pPr>
      <w:tabs>
        <w:tab w:val="center" w:pos="4680"/>
        <w:tab w:val="right" w:pos="9360"/>
      </w:tabs>
      <w:spacing w:after="0" w:line="240" w:lineRule="auto"/>
    </w:pPr>
  </w:style>
  <w:style w:type="paragraph" w:styleId="a8">
    <w:name w:val="footer"/>
    <w:basedOn w:val="a"/>
    <w:uiPriority w:val="99"/>
    <w:unhideWhenUsed/>
    <w:pPr>
      <w:tabs>
        <w:tab w:val="center" w:pos="4680"/>
        <w:tab w:val="right" w:pos="9360"/>
      </w:tabs>
      <w:spacing w:after="0" w:line="240" w:lineRule="auto"/>
    </w:pPr>
  </w:style>
  <w:style w:type="paragraph" w:customStyle="1" w:styleId="paragraph">
    <w:name w:val="paragraph"/>
    <w:basedOn w:val="a"/>
    <w:qFormat/>
    <w:rsid w:val="007D1D98"/>
    <w:pPr>
      <w:spacing w:beforeAutospacing="1" w:afterAutospacing="1" w:line="240" w:lineRule="auto"/>
    </w:pPr>
    <w:rPr>
      <w:rFonts w:ascii="Times New Roman" w:eastAsia="Times New Roman" w:hAnsi="Times New Roman" w:cs="Times New Roman"/>
      <w:sz w:val="24"/>
      <w:szCs w:val="24"/>
      <w:lang w:eastAsia="el-GR"/>
    </w:rPr>
  </w:style>
  <w:style w:type="table" w:styleId="a9">
    <w:name w:val="Table Grid"/>
    <w:basedOn w:val="a1"/>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Έγγραφο" ma:contentTypeID="0x0101007ED6AA0CBB9E7349A7BDC9E3B9F7BA4A" ma:contentTypeVersion="4" ma:contentTypeDescription="Δημιουργία νέου εγγράφου" ma:contentTypeScope="" ma:versionID="a61fafde75432bdb60dc835a17671507">
  <xsd:schema xmlns:xsd="http://www.w3.org/2001/XMLSchema" xmlns:xs="http://www.w3.org/2001/XMLSchema" xmlns:p="http://schemas.microsoft.com/office/2006/metadata/properties" xmlns:ns2="ce8adf22-2d67-4c53-87a6-8a699092bb9c" targetNamespace="http://schemas.microsoft.com/office/2006/metadata/properties" ma:root="true" ma:fieldsID="db7ea008d87757ac24e652636082510d" ns2:_="">
    <xsd:import namespace="ce8adf22-2d67-4c53-87a6-8a699092bb9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8adf22-2d67-4c53-87a6-8a699092bb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7C3647-08BE-41E4-BCF6-8107D2052BB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F818606-BF87-4596-BFB9-526C821800C5}">
  <ds:schemaRefs>
    <ds:schemaRef ds:uri="http://schemas.microsoft.com/sharepoint/v3/contenttype/forms"/>
  </ds:schemaRefs>
</ds:datastoreItem>
</file>

<file path=customXml/itemProps3.xml><?xml version="1.0" encoding="utf-8"?>
<ds:datastoreItem xmlns:ds="http://schemas.openxmlformats.org/officeDocument/2006/customXml" ds:itemID="{82B49A8E-3D33-4649-9DC0-FA95E3797D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8adf22-2d67-4c53-87a6-8a699092bb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1</Pages>
  <Words>241</Words>
  <Characters>1305</Characters>
  <Application>Microsoft Office Word</Application>
  <DocSecurity>0</DocSecurity>
  <Lines>10</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ΝΙΚΟΛΑΟΣ ΞΕΦΤΕΡΑΚΗΣ</dc:creator>
  <dc:description/>
  <cp:lastModifiedBy>ΝΙΚΟΛΑΟΣ ΞΕΦΤΕΡΑΚΗΣ</cp:lastModifiedBy>
  <cp:revision>28</cp:revision>
  <dcterms:created xsi:type="dcterms:W3CDTF">2022-01-06T16:22:00Z</dcterms:created>
  <dcterms:modified xsi:type="dcterms:W3CDTF">2022-03-18T15:51:00Z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0x0101007ED6AA0CBB9E7349A7BDC9E3B9F7BA4A</vt:lpwstr>
  </property>
</Properties>
</file>