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8A93" w14:textId="77777777" w:rsidR="008A0949" w:rsidRPr="00626805" w:rsidRDefault="00F864E3">
      <w:pPr>
        <w:pStyle w:val="paragraph"/>
        <w:spacing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626805">
        <w:rPr>
          <w:rStyle w:val="normaltextrun"/>
          <w:rFonts w:asciiTheme="minorHAnsi" w:hAnsiTheme="minorHAnsi" w:cstheme="minorHAnsi"/>
          <w:b/>
          <w:bCs/>
          <w:color w:val="000000"/>
        </w:rPr>
        <w:t>ΘΕΜΑ 2</w:t>
      </w:r>
      <w:r w:rsidRPr="00626805">
        <w:rPr>
          <w:rStyle w:val="eop"/>
          <w:rFonts w:asciiTheme="minorHAnsi" w:hAnsiTheme="minorHAnsi" w:cstheme="minorHAnsi"/>
          <w:color w:val="000000"/>
        </w:rPr>
        <w:t> </w:t>
      </w:r>
    </w:p>
    <w:p w14:paraId="014A7FC3" w14:textId="2C01F8ED" w:rsidR="008A0949" w:rsidRPr="00626805" w:rsidRDefault="00F864E3" w:rsidP="00626805">
      <w:pPr>
        <w:pStyle w:val="paragraph"/>
        <w:spacing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626805">
        <w:rPr>
          <w:rStyle w:val="normaltextrun"/>
          <w:rFonts w:asciiTheme="minorHAnsi" w:hAnsiTheme="minorHAnsi" w:cstheme="minorHAnsi"/>
          <w:b/>
          <w:bCs/>
          <w:color w:val="000000"/>
        </w:rPr>
        <w:t>2.1</w:t>
      </w:r>
      <w:r w:rsidRPr="00626805">
        <w:rPr>
          <w:rStyle w:val="eop"/>
          <w:rFonts w:asciiTheme="minorHAnsi" w:hAnsiTheme="minorHAnsi" w:cstheme="minorHAnsi"/>
          <w:color w:val="000000"/>
        </w:rPr>
        <w:t> </w:t>
      </w:r>
      <w:r w:rsidRPr="00626805">
        <w:rPr>
          <w:rFonts w:asciiTheme="minorHAnsi" w:eastAsia="Calibri" w:hAnsiTheme="minorHAnsi" w:cstheme="minorHAnsi"/>
        </w:rPr>
        <w:t xml:space="preserve">Σε </w:t>
      </w:r>
      <w:r w:rsidR="009F08D4" w:rsidRPr="00626805">
        <w:rPr>
          <w:rFonts w:asciiTheme="minorHAnsi" w:eastAsia="Calibri" w:hAnsiTheme="minorHAnsi" w:cstheme="minorHAnsi"/>
        </w:rPr>
        <w:t>ποιο</w:t>
      </w:r>
      <w:r w:rsidRPr="00626805">
        <w:rPr>
          <w:rFonts w:asciiTheme="minorHAnsi" w:eastAsia="Calibri" w:hAnsiTheme="minorHAnsi" w:cstheme="minorHAnsi"/>
        </w:rPr>
        <w:t xml:space="preserve"> επίπεδο της αρχιτεκτονικής OSI δίνεται απάντηση σε </w:t>
      </w:r>
      <w:r w:rsidR="009F08D4" w:rsidRPr="00626805">
        <w:rPr>
          <w:rFonts w:asciiTheme="minorHAnsi" w:eastAsia="Calibri" w:hAnsiTheme="minorHAnsi" w:cstheme="minorHAnsi"/>
        </w:rPr>
        <w:t>κάθε</w:t>
      </w:r>
      <w:r w:rsidRPr="00626805">
        <w:rPr>
          <w:rFonts w:asciiTheme="minorHAnsi" w:eastAsia="Calibri" w:hAnsiTheme="minorHAnsi" w:cstheme="minorHAnsi"/>
        </w:rPr>
        <w:t xml:space="preserve"> μια από τις παρακάτω ερωτήσεις:</w:t>
      </w:r>
    </w:p>
    <w:p w14:paraId="22140AC9" w14:textId="13FEB51D" w:rsidR="008A0949" w:rsidRPr="00626805" w:rsidRDefault="00F864E3" w:rsidP="00082685">
      <w:pPr>
        <w:suppressAutoHyphens w:val="0"/>
        <w:spacing w:after="0"/>
        <w:jc w:val="both"/>
        <w:rPr>
          <w:rFonts w:cstheme="minorHAnsi"/>
        </w:rPr>
      </w:pPr>
      <w:r w:rsidRPr="00626805">
        <w:rPr>
          <w:rFonts w:eastAsia="Calibri" w:cstheme="minorHAnsi"/>
          <w:sz w:val="24"/>
          <w:szCs w:val="24"/>
        </w:rPr>
        <w:t xml:space="preserve">α. </w:t>
      </w:r>
      <w:r w:rsidR="009F08D4" w:rsidRPr="00626805">
        <w:rPr>
          <w:rFonts w:eastAsia="Calibri" w:cstheme="minorHAnsi"/>
          <w:sz w:val="24"/>
          <w:szCs w:val="24"/>
        </w:rPr>
        <w:t>Ποια</w:t>
      </w:r>
      <w:r w:rsidRPr="00626805">
        <w:rPr>
          <w:rFonts w:eastAsia="Calibri" w:cstheme="minorHAnsi"/>
          <w:sz w:val="24"/>
          <w:szCs w:val="24"/>
        </w:rPr>
        <w:t xml:space="preserve"> είναι η </w:t>
      </w:r>
      <w:r w:rsidR="009F08D4" w:rsidRPr="00626805">
        <w:rPr>
          <w:rFonts w:eastAsia="Calibri" w:cstheme="minorHAnsi"/>
          <w:sz w:val="24"/>
          <w:szCs w:val="24"/>
        </w:rPr>
        <w:t>μοναδική</w:t>
      </w:r>
      <w:r w:rsidRPr="00626805">
        <w:rPr>
          <w:rFonts w:eastAsia="Calibri" w:cstheme="minorHAnsi"/>
          <w:sz w:val="24"/>
          <w:szCs w:val="24"/>
        </w:rPr>
        <w:t xml:space="preserve"> διεύθυνση που πρέπει να </w:t>
      </w:r>
      <w:r w:rsidR="005130B6" w:rsidRPr="00626805">
        <w:rPr>
          <w:rFonts w:eastAsia="Calibri" w:cstheme="minorHAnsi"/>
          <w:sz w:val="24"/>
          <w:szCs w:val="24"/>
        </w:rPr>
        <w:t>έχει</w:t>
      </w:r>
      <w:r w:rsidRPr="00626805">
        <w:rPr>
          <w:rFonts w:eastAsia="Calibri" w:cstheme="minorHAnsi"/>
          <w:sz w:val="24"/>
          <w:szCs w:val="24"/>
        </w:rPr>
        <w:t xml:space="preserve"> ένας </w:t>
      </w:r>
      <w:r w:rsidR="009F08D4" w:rsidRPr="00626805">
        <w:rPr>
          <w:rFonts w:eastAsia="Calibri" w:cstheme="minorHAnsi"/>
          <w:sz w:val="24"/>
          <w:szCs w:val="24"/>
        </w:rPr>
        <w:t>κόμβος</w:t>
      </w:r>
      <w:r w:rsidRPr="00626805">
        <w:rPr>
          <w:rFonts w:eastAsia="Calibri" w:cstheme="minorHAnsi"/>
          <w:sz w:val="24"/>
          <w:szCs w:val="24"/>
        </w:rPr>
        <w:t xml:space="preserve"> του δικτύου; </w:t>
      </w:r>
    </w:p>
    <w:p w14:paraId="75EE7FEC" w14:textId="33306D1C" w:rsidR="008A0949" w:rsidRPr="00626805" w:rsidRDefault="00F864E3" w:rsidP="00082685">
      <w:pPr>
        <w:suppressAutoHyphens w:val="0"/>
        <w:spacing w:after="0"/>
        <w:jc w:val="both"/>
        <w:rPr>
          <w:rFonts w:cstheme="minorHAnsi"/>
        </w:rPr>
      </w:pPr>
      <w:r w:rsidRPr="00626805">
        <w:rPr>
          <w:rFonts w:eastAsia="Calibri" w:cstheme="minorHAnsi"/>
          <w:sz w:val="24"/>
          <w:szCs w:val="24"/>
        </w:rPr>
        <w:t xml:space="preserve">β. </w:t>
      </w:r>
      <w:r w:rsidR="009F08D4" w:rsidRPr="00626805">
        <w:rPr>
          <w:rFonts w:eastAsia="Calibri" w:cstheme="minorHAnsi"/>
          <w:sz w:val="24"/>
          <w:szCs w:val="24"/>
        </w:rPr>
        <w:t>Ποια</w:t>
      </w:r>
      <w:r w:rsidRPr="00626805">
        <w:rPr>
          <w:rFonts w:eastAsia="Calibri" w:cstheme="minorHAnsi"/>
          <w:sz w:val="24"/>
          <w:szCs w:val="24"/>
        </w:rPr>
        <w:t xml:space="preserve"> bit πρέπει να </w:t>
      </w:r>
      <w:r w:rsidR="009F08D4" w:rsidRPr="00626805">
        <w:rPr>
          <w:rFonts w:eastAsia="Calibri" w:cstheme="minorHAnsi"/>
          <w:sz w:val="24"/>
          <w:szCs w:val="24"/>
        </w:rPr>
        <w:t>προστεθούν</w:t>
      </w:r>
      <w:r w:rsidRPr="00626805">
        <w:rPr>
          <w:rFonts w:eastAsia="Calibri" w:cstheme="minorHAnsi"/>
          <w:sz w:val="24"/>
          <w:szCs w:val="24"/>
        </w:rPr>
        <w:t xml:space="preserve"> στην  ουρά (tail)  του </w:t>
      </w:r>
      <w:r w:rsidR="009F08D4" w:rsidRPr="00626805">
        <w:rPr>
          <w:rFonts w:eastAsia="Calibri" w:cstheme="minorHAnsi"/>
          <w:sz w:val="24"/>
          <w:szCs w:val="24"/>
        </w:rPr>
        <w:t>πλαισίου</w:t>
      </w:r>
      <w:r w:rsidRPr="00626805">
        <w:rPr>
          <w:rFonts w:eastAsia="Calibri" w:cstheme="minorHAnsi"/>
          <w:sz w:val="24"/>
          <w:szCs w:val="24"/>
        </w:rPr>
        <w:t xml:space="preserve"> (frame) για να </w:t>
      </w:r>
      <w:r w:rsidR="009F08D4" w:rsidRPr="00626805">
        <w:rPr>
          <w:rFonts w:eastAsia="Calibri" w:cstheme="minorHAnsi"/>
          <w:sz w:val="24"/>
          <w:szCs w:val="24"/>
        </w:rPr>
        <w:t>δηλώσουν</w:t>
      </w:r>
      <w:r w:rsidRPr="00626805">
        <w:rPr>
          <w:rFonts w:eastAsia="Calibri" w:cstheme="minorHAnsi"/>
          <w:sz w:val="24"/>
          <w:szCs w:val="24"/>
        </w:rPr>
        <w:t xml:space="preserve"> το τερματισμό του.</w:t>
      </w:r>
    </w:p>
    <w:p w14:paraId="59AE6596" w14:textId="77777777" w:rsidR="008A0949" w:rsidRPr="00626805" w:rsidRDefault="00F864E3" w:rsidP="00082685">
      <w:pPr>
        <w:suppressAutoHyphens w:val="0"/>
        <w:spacing w:after="0"/>
        <w:jc w:val="both"/>
        <w:rPr>
          <w:rFonts w:cstheme="minorHAnsi"/>
        </w:rPr>
      </w:pPr>
      <w:r w:rsidRPr="00626805">
        <w:rPr>
          <w:rFonts w:eastAsia="Calibri" w:cstheme="minorHAnsi"/>
          <w:sz w:val="24"/>
          <w:szCs w:val="24"/>
        </w:rPr>
        <w:t>γ. Ποια στάθμη τάσης (volt) αντιστοιχεί στα δυαδικά ψηφία 0 και 1;</w:t>
      </w:r>
    </w:p>
    <w:p w14:paraId="127C1837" w14:textId="57A997B6" w:rsidR="008A0949" w:rsidRPr="00626805" w:rsidRDefault="00F864E3" w:rsidP="00082685">
      <w:pPr>
        <w:suppressAutoHyphens w:val="0"/>
        <w:spacing w:after="0"/>
        <w:jc w:val="both"/>
        <w:rPr>
          <w:rFonts w:cstheme="minorHAnsi"/>
        </w:rPr>
      </w:pPr>
      <w:r w:rsidRPr="00626805">
        <w:rPr>
          <w:rFonts w:eastAsia="Calibri" w:cstheme="minorHAnsi"/>
          <w:sz w:val="24"/>
          <w:szCs w:val="24"/>
        </w:rPr>
        <w:t xml:space="preserve">δ. Πως γίνεται ο έλεγχος ροής δεδομένων </w:t>
      </w:r>
      <w:r w:rsidR="009F08D4" w:rsidRPr="00626805">
        <w:rPr>
          <w:rFonts w:eastAsia="Calibri" w:cstheme="minorHAnsi"/>
          <w:sz w:val="24"/>
          <w:szCs w:val="24"/>
        </w:rPr>
        <w:t>κατά</w:t>
      </w:r>
      <w:r w:rsidRPr="00626805">
        <w:rPr>
          <w:rFonts w:eastAsia="Calibri" w:cstheme="minorHAnsi"/>
          <w:sz w:val="24"/>
          <w:szCs w:val="24"/>
        </w:rPr>
        <w:t xml:space="preserve"> την </w:t>
      </w:r>
      <w:r w:rsidR="009F08D4" w:rsidRPr="00626805">
        <w:rPr>
          <w:rFonts w:eastAsia="Calibri" w:cstheme="minorHAnsi"/>
          <w:sz w:val="24"/>
          <w:szCs w:val="24"/>
        </w:rPr>
        <w:t>σύνδεση</w:t>
      </w:r>
      <w:r w:rsidRPr="00626805">
        <w:rPr>
          <w:rFonts w:eastAsia="Calibri" w:cstheme="minorHAnsi"/>
          <w:sz w:val="24"/>
          <w:szCs w:val="24"/>
        </w:rPr>
        <w:t xml:space="preserve"> δυο απομακρυσμένων </w:t>
      </w:r>
      <w:r w:rsidR="009F08D4" w:rsidRPr="00626805">
        <w:rPr>
          <w:rFonts w:eastAsia="Calibri" w:cstheme="minorHAnsi"/>
          <w:sz w:val="24"/>
          <w:szCs w:val="24"/>
        </w:rPr>
        <w:t>σταθμών</w:t>
      </w:r>
      <w:r w:rsidRPr="00626805">
        <w:rPr>
          <w:rFonts w:eastAsia="Calibri" w:cstheme="minorHAnsi"/>
          <w:sz w:val="24"/>
          <w:szCs w:val="24"/>
        </w:rPr>
        <w:t xml:space="preserve"> στο δίκτυο</w:t>
      </w:r>
    </w:p>
    <w:p w14:paraId="3DB9BEF6" w14:textId="2468DCC3" w:rsidR="008A0949" w:rsidRPr="00626805" w:rsidRDefault="00F864E3" w:rsidP="00082685">
      <w:pPr>
        <w:suppressAutoHyphens w:val="0"/>
        <w:spacing w:after="0"/>
        <w:jc w:val="both"/>
        <w:rPr>
          <w:rFonts w:cstheme="minorHAnsi"/>
        </w:rPr>
      </w:pPr>
      <w:r w:rsidRPr="00626805">
        <w:rPr>
          <w:rFonts w:eastAsia="Calibri" w:cstheme="minorHAnsi"/>
          <w:sz w:val="24"/>
          <w:szCs w:val="24"/>
        </w:rPr>
        <w:t xml:space="preserve">ε. Σε </w:t>
      </w:r>
      <w:r w:rsidR="009F08D4" w:rsidRPr="00626805">
        <w:rPr>
          <w:rFonts w:eastAsia="Calibri" w:cstheme="minorHAnsi"/>
          <w:sz w:val="24"/>
          <w:szCs w:val="24"/>
        </w:rPr>
        <w:t>ποια</w:t>
      </w:r>
      <w:r w:rsidRPr="00626805">
        <w:rPr>
          <w:rFonts w:eastAsia="Calibri" w:cstheme="minorHAnsi"/>
          <w:sz w:val="24"/>
          <w:szCs w:val="24"/>
        </w:rPr>
        <w:t xml:space="preserve"> μορφή πρέπει να </w:t>
      </w:r>
      <w:r w:rsidR="009F08D4" w:rsidRPr="00626805">
        <w:rPr>
          <w:rFonts w:eastAsia="Calibri" w:cstheme="minorHAnsi"/>
          <w:sz w:val="24"/>
          <w:szCs w:val="24"/>
        </w:rPr>
        <w:t>μετατραπούν</w:t>
      </w:r>
      <w:r w:rsidRPr="00626805">
        <w:rPr>
          <w:rFonts w:eastAsia="Calibri" w:cstheme="minorHAnsi"/>
          <w:sz w:val="24"/>
          <w:szCs w:val="24"/>
        </w:rPr>
        <w:t xml:space="preserve"> τα δεδομένα που πρόκειται να αποσταλούν σε </w:t>
      </w:r>
      <w:r w:rsidR="009F08D4" w:rsidRPr="00626805">
        <w:rPr>
          <w:rFonts w:eastAsia="Calibri" w:cstheme="minorHAnsi"/>
          <w:sz w:val="24"/>
          <w:szCs w:val="24"/>
        </w:rPr>
        <w:t>κάποιο</w:t>
      </w:r>
      <w:r w:rsidRPr="00626805">
        <w:rPr>
          <w:rFonts w:eastAsia="Calibri" w:cstheme="minorHAnsi"/>
          <w:sz w:val="24"/>
          <w:szCs w:val="24"/>
        </w:rPr>
        <w:t xml:space="preserve"> </w:t>
      </w:r>
      <w:r w:rsidR="009F08D4" w:rsidRPr="00626805">
        <w:rPr>
          <w:rFonts w:eastAsia="Calibri" w:cstheme="minorHAnsi"/>
          <w:sz w:val="24"/>
          <w:szCs w:val="24"/>
        </w:rPr>
        <w:t>κόμβο</w:t>
      </w:r>
      <w:r w:rsidRPr="00626805">
        <w:rPr>
          <w:rFonts w:eastAsia="Calibri" w:cstheme="minorHAnsi"/>
          <w:sz w:val="24"/>
          <w:szCs w:val="24"/>
        </w:rPr>
        <w:t xml:space="preserve"> </w:t>
      </w:r>
      <w:r w:rsidR="009F08D4" w:rsidRPr="00626805">
        <w:rPr>
          <w:rFonts w:eastAsia="Calibri" w:cstheme="minorHAnsi"/>
          <w:sz w:val="24"/>
          <w:szCs w:val="24"/>
        </w:rPr>
        <w:t>ώστε</w:t>
      </w:r>
      <w:r w:rsidRPr="00626805">
        <w:rPr>
          <w:rFonts w:eastAsia="Calibri" w:cstheme="minorHAnsi"/>
          <w:sz w:val="24"/>
          <w:szCs w:val="24"/>
        </w:rPr>
        <w:t xml:space="preserve"> να </w:t>
      </w:r>
      <w:r w:rsidR="009F08D4" w:rsidRPr="00626805">
        <w:rPr>
          <w:rFonts w:eastAsia="Calibri" w:cstheme="minorHAnsi"/>
          <w:sz w:val="24"/>
          <w:szCs w:val="24"/>
        </w:rPr>
        <w:t>είναι</w:t>
      </w:r>
      <w:r w:rsidRPr="00626805">
        <w:rPr>
          <w:rFonts w:eastAsia="Calibri" w:cstheme="minorHAnsi"/>
          <w:sz w:val="24"/>
          <w:szCs w:val="24"/>
        </w:rPr>
        <w:t xml:space="preserve"> αναγνωρίσιμα.</w:t>
      </w:r>
    </w:p>
    <w:p w14:paraId="36F1B15C" w14:textId="05D0F7F8" w:rsidR="008A0949" w:rsidRPr="00626805" w:rsidRDefault="00F864E3" w:rsidP="00082685">
      <w:pPr>
        <w:suppressAutoHyphens w:val="0"/>
        <w:spacing w:after="0"/>
        <w:jc w:val="both"/>
        <w:rPr>
          <w:rFonts w:cstheme="minorHAnsi"/>
        </w:rPr>
      </w:pPr>
      <w:r w:rsidRPr="00626805">
        <w:rPr>
          <w:rFonts w:eastAsia="Calibri" w:cstheme="minorHAnsi"/>
          <w:sz w:val="24"/>
          <w:szCs w:val="24"/>
        </w:rPr>
        <w:t xml:space="preserve">στ. Πως γίνεται η αναγνώριση και σύνδεση χρηστών σε ένα απομακρυσμένο σύστημα. </w:t>
      </w:r>
    </w:p>
    <w:p w14:paraId="712DDD14" w14:textId="16CB06AA" w:rsidR="008A0949" w:rsidRPr="00626805" w:rsidRDefault="00F864E3">
      <w:pPr>
        <w:pStyle w:val="1"/>
        <w:spacing w:before="0"/>
        <w:rPr>
          <w:rFonts w:eastAsia="Calibri" w:cstheme="minorHAnsi"/>
          <w:sz w:val="24"/>
          <w:szCs w:val="24"/>
        </w:rPr>
      </w:pPr>
      <w:r w:rsidRPr="00626805">
        <w:rPr>
          <w:rFonts w:cstheme="minorHAnsi"/>
          <w:sz w:val="24"/>
          <w:szCs w:val="24"/>
        </w:rPr>
        <w:t>Μονάδες</w:t>
      </w:r>
      <w:r w:rsidR="003F04D4" w:rsidRPr="00626805">
        <w:rPr>
          <w:rFonts w:cstheme="minorHAnsi"/>
          <w:sz w:val="24"/>
          <w:szCs w:val="24"/>
        </w:rPr>
        <w:t xml:space="preserve"> 6</w:t>
      </w:r>
    </w:p>
    <w:p w14:paraId="276ACE6F" w14:textId="5B6F5F7B" w:rsidR="006132F4" w:rsidRPr="00626805" w:rsidRDefault="00F864E3" w:rsidP="00626805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26805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2.2</w:t>
      </w:r>
      <w:r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6132F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Για την σύνδεση 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ενός σκληρού δίσκου σε ένα ηλεκτρονικό υπολογιστή υπάρχουν δύο επιλογές. Η σύνδεση ενός σκληρού δίσκου 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PATA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/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IDE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και ενός 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SATA</w:t>
      </w:r>
      <w:r w:rsidR="008256A4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1.0. Εξηγήστε σε σχέση με τη μεταφορά δεδομένων ποια τεχνική ακολουθεί το κάθε πρότυπο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. Αν ο ρυθμός μεταφοράς για το 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PATA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είναι 133ΜΒ/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s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ενώ για το 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SATA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1,5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Gb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/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  <w:lang w:val="en-US"/>
        </w:rPr>
        <w:t>sec</w:t>
      </w:r>
      <w:r w:rsidR="00C777BB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96325A" w:rsidRPr="00626805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 xml:space="preserve"> πόσες φορές ποιο γρήγορη ή πιο αργή είναι η μεταφορά δεδομένων του ενός πρότυπου από το άλλο.</w:t>
      </w:r>
    </w:p>
    <w:p w14:paraId="4EB5D0BE" w14:textId="3662A147" w:rsidR="008A0949" w:rsidRPr="00626805" w:rsidRDefault="00F864E3">
      <w:pPr>
        <w:pStyle w:val="1"/>
        <w:spacing w:before="0"/>
        <w:rPr>
          <w:rStyle w:val="1Char"/>
          <w:rFonts w:cstheme="minorHAnsi"/>
          <w:b/>
          <w:bCs/>
          <w:sz w:val="24"/>
          <w:szCs w:val="24"/>
        </w:rPr>
      </w:pPr>
      <w:r w:rsidRPr="00626805">
        <w:rPr>
          <w:rStyle w:val="1Char"/>
          <w:rFonts w:cstheme="minorHAnsi"/>
          <w:b/>
          <w:bCs/>
          <w:sz w:val="24"/>
          <w:szCs w:val="24"/>
        </w:rPr>
        <w:t>Μονάδες</w:t>
      </w:r>
      <w:r w:rsidR="003F04D4" w:rsidRPr="00626805">
        <w:rPr>
          <w:rStyle w:val="1Char"/>
          <w:rFonts w:cstheme="minorHAnsi"/>
          <w:b/>
          <w:bCs/>
          <w:sz w:val="24"/>
          <w:szCs w:val="24"/>
        </w:rPr>
        <w:t xml:space="preserve"> 10</w:t>
      </w:r>
    </w:p>
    <w:p w14:paraId="52344F63" w14:textId="01B0E39A" w:rsidR="008A0949" w:rsidRPr="00626805" w:rsidRDefault="00F864E3" w:rsidP="00626805">
      <w:pPr>
        <w:spacing w:after="0"/>
        <w:jc w:val="both"/>
        <w:rPr>
          <w:rFonts w:eastAsia="Calibri" w:cstheme="minorHAnsi"/>
          <w:sz w:val="24"/>
          <w:szCs w:val="24"/>
        </w:rPr>
      </w:pPr>
      <w:r w:rsidRPr="00626805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2.3</w:t>
      </w:r>
      <w:r w:rsidR="00626805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91D9256" w:rsidRPr="00626805">
        <w:rPr>
          <w:rFonts w:eastAsia="Calibri" w:cstheme="minorHAnsi"/>
          <w:sz w:val="24"/>
          <w:szCs w:val="24"/>
        </w:rPr>
        <w:t xml:space="preserve">Σε ποιο επίπεδο της αρχιτεκτονικής </w:t>
      </w:r>
      <w:r w:rsidR="091D9256" w:rsidRPr="00626805">
        <w:rPr>
          <w:rFonts w:eastAsia="Calibri" w:cstheme="minorHAnsi"/>
          <w:sz w:val="24"/>
          <w:szCs w:val="24"/>
          <w:lang w:val="en-US"/>
        </w:rPr>
        <w:t>OSI</w:t>
      </w:r>
      <w:r w:rsidR="091D9256" w:rsidRPr="00626805">
        <w:rPr>
          <w:rFonts w:eastAsia="Calibri" w:cstheme="minorHAnsi"/>
          <w:sz w:val="24"/>
          <w:szCs w:val="24"/>
        </w:rPr>
        <w:t xml:space="preserve"> περιγράφεται η αντιμετώπιση  του φαινόμενου  της σύγκρουσης. Για την αποτροπή του παραπάνω φαινόμενου μια μέθοδος που χρησιμοποιείται είναι η </w:t>
      </w:r>
      <w:r w:rsidR="091D9256" w:rsidRPr="00626805">
        <w:rPr>
          <w:rFonts w:eastAsia="Calibri" w:cstheme="minorHAnsi"/>
          <w:sz w:val="24"/>
          <w:szCs w:val="24"/>
          <w:lang w:val="en-US"/>
        </w:rPr>
        <w:t>CSMA</w:t>
      </w:r>
      <w:r w:rsidR="091D9256" w:rsidRPr="00626805">
        <w:rPr>
          <w:rFonts w:eastAsia="Calibri" w:cstheme="minorHAnsi"/>
          <w:sz w:val="24"/>
          <w:szCs w:val="24"/>
        </w:rPr>
        <w:t>/</w:t>
      </w:r>
      <w:r w:rsidR="091D9256" w:rsidRPr="00626805">
        <w:rPr>
          <w:rFonts w:eastAsia="Calibri" w:cstheme="minorHAnsi"/>
          <w:sz w:val="24"/>
          <w:szCs w:val="24"/>
          <w:lang w:val="en-US"/>
        </w:rPr>
        <w:t>CD</w:t>
      </w:r>
      <w:r w:rsidR="091D9256" w:rsidRPr="00626805">
        <w:rPr>
          <w:rFonts w:eastAsia="Calibri" w:cstheme="minorHAnsi"/>
          <w:sz w:val="24"/>
          <w:szCs w:val="24"/>
        </w:rPr>
        <w:t xml:space="preserve">. Αναφέρεται πολύ συνοπτικά τα τρία βασικά χαρακτηριστικά που περιλαμβάνει αυτή η μέθοδος πρόσβασης στο μέσο. </w:t>
      </w:r>
    </w:p>
    <w:p w14:paraId="3BD675FC" w14:textId="5C36811D" w:rsidR="008A0949" w:rsidRPr="00626805" w:rsidRDefault="00F864E3">
      <w:pPr>
        <w:pStyle w:val="1"/>
        <w:spacing w:before="0"/>
        <w:rPr>
          <w:rFonts w:eastAsia="Calibri" w:cstheme="minorHAnsi"/>
          <w:sz w:val="24"/>
          <w:szCs w:val="24"/>
          <w:lang w:val="en-US"/>
        </w:rPr>
      </w:pPr>
      <w:r w:rsidRPr="00626805">
        <w:rPr>
          <w:rFonts w:eastAsia="Calibri" w:cstheme="minorHAnsi"/>
          <w:sz w:val="24"/>
          <w:szCs w:val="24"/>
        </w:rPr>
        <w:t>Μονάδες</w:t>
      </w:r>
      <w:r w:rsidR="003F04D4" w:rsidRPr="00626805">
        <w:rPr>
          <w:rFonts w:eastAsia="Calibri" w:cstheme="minorHAnsi"/>
          <w:sz w:val="24"/>
          <w:szCs w:val="24"/>
          <w:lang w:val="en-US"/>
        </w:rPr>
        <w:t xml:space="preserve"> 9</w:t>
      </w:r>
    </w:p>
    <w:p w14:paraId="2D792967" w14:textId="77777777" w:rsidR="008A0949" w:rsidRPr="00626805" w:rsidRDefault="008A0949">
      <w:pPr>
        <w:spacing w:after="0"/>
        <w:jc w:val="both"/>
        <w:rPr>
          <w:rFonts w:cstheme="minorHAnsi"/>
          <w:sz w:val="24"/>
          <w:szCs w:val="24"/>
        </w:rPr>
      </w:pPr>
    </w:p>
    <w:sectPr w:rsidR="008A0949" w:rsidRPr="00626805">
      <w:headerReference w:type="default" r:id="rId9"/>
      <w:footerReference w:type="default" r:id="rId10"/>
      <w:pgSz w:w="11906" w:h="16838"/>
      <w:pgMar w:top="1417" w:right="1417" w:bottom="1417" w:left="1417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2898" w14:textId="77777777" w:rsidR="00786F93" w:rsidRDefault="00786F93">
      <w:pPr>
        <w:spacing w:after="0" w:line="240" w:lineRule="auto"/>
      </w:pPr>
      <w:r>
        <w:separator/>
      </w:r>
    </w:p>
  </w:endnote>
  <w:endnote w:type="continuationSeparator" w:id="0">
    <w:p w14:paraId="06374E5E" w14:textId="77777777" w:rsidR="00786F93" w:rsidRDefault="0078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8A0949" w14:paraId="23167197" w14:textId="77777777">
      <w:tc>
        <w:tcPr>
          <w:tcW w:w="3005" w:type="dxa"/>
        </w:tcPr>
        <w:p w14:paraId="412F315E" w14:textId="77777777" w:rsidR="008A0949" w:rsidRDefault="008A0949">
          <w:pPr>
            <w:pStyle w:val="a3"/>
            <w:widowControl w:val="0"/>
            <w:ind w:left="-115"/>
          </w:pPr>
        </w:p>
      </w:tc>
      <w:tc>
        <w:tcPr>
          <w:tcW w:w="3005" w:type="dxa"/>
        </w:tcPr>
        <w:p w14:paraId="4A85AD2D" w14:textId="77777777" w:rsidR="008A0949" w:rsidRDefault="008A0949">
          <w:pPr>
            <w:pStyle w:val="a3"/>
            <w:widowControl w:val="0"/>
            <w:jc w:val="center"/>
          </w:pPr>
        </w:p>
      </w:tc>
      <w:tc>
        <w:tcPr>
          <w:tcW w:w="3005" w:type="dxa"/>
        </w:tcPr>
        <w:p w14:paraId="055182E0" w14:textId="77777777" w:rsidR="008A0949" w:rsidRDefault="008A0949">
          <w:pPr>
            <w:pStyle w:val="a3"/>
            <w:widowControl w:val="0"/>
            <w:ind w:right="-115"/>
            <w:jc w:val="right"/>
          </w:pPr>
        </w:p>
      </w:tc>
    </w:tr>
  </w:tbl>
  <w:p w14:paraId="2F1079C2" w14:textId="77777777" w:rsidR="008A0949" w:rsidRDefault="008A09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DB83" w14:textId="77777777" w:rsidR="00786F93" w:rsidRDefault="00786F93">
      <w:pPr>
        <w:spacing w:after="0" w:line="240" w:lineRule="auto"/>
      </w:pPr>
      <w:r>
        <w:separator/>
      </w:r>
    </w:p>
  </w:footnote>
  <w:footnote w:type="continuationSeparator" w:id="0">
    <w:p w14:paraId="20DB12D0" w14:textId="77777777" w:rsidR="00786F93" w:rsidRDefault="0078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8A0949" w14:paraId="371AE99D" w14:textId="77777777">
      <w:tc>
        <w:tcPr>
          <w:tcW w:w="3005" w:type="dxa"/>
        </w:tcPr>
        <w:p w14:paraId="14460BA4" w14:textId="77777777" w:rsidR="008A0949" w:rsidRDefault="008A0949">
          <w:pPr>
            <w:pStyle w:val="a3"/>
            <w:widowControl w:val="0"/>
            <w:ind w:left="-115"/>
          </w:pPr>
        </w:p>
      </w:tc>
      <w:tc>
        <w:tcPr>
          <w:tcW w:w="3005" w:type="dxa"/>
        </w:tcPr>
        <w:p w14:paraId="5E395C28" w14:textId="77777777" w:rsidR="008A0949" w:rsidRDefault="008A0949">
          <w:pPr>
            <w:pStyle w:val="a3"/>
            <w:widowControl w:val="0"/>
            <w:jc w:val="center"/>
          </w:pPr>
        </w:p>
      </w:tc>
      <w:tc>
        <w:tcPr>
          <w:tcW w:w="3005" w:type="dxa"/>
        </w:tcPr>
        <w:p w14:paraId="5991529B" w14:textId="77777777" w:rsidR="008A0949" w:rsidRDefault="008A0949">
          <w:pPr>
            <w:pStyle w:val="a3"/>
            <w:widowControl w:val="0"/>
            <w:ind w:right="-115"/>
            <w:jc w:val="right"/>
          </w:pPr>
        </w:p>
      </w:tc>
    </w:tr>
  </w:tbl>
  <w:p w14:paraId="1E80F5B1" w14:textId="77777777" w:rsidR="008A0949" w:rsidRDefault="008A09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49"/>
    <w:rsid w:val="00052670"/>
    <w:rsid w:val="00082685"/>
    <w:rsid w:val="001016F4"/>
    <w:rsid w:val="00176DED"/>
    <w:rsid w:val="0030173D"/>
    <w:rsid w:val="003A6DF0"/>
    <w:rsid w:val="003F04D4"/>
    <w:rsid w:val="005130B6"/>
    <w:rsid w:val="006132F4"/>
    <w:rsid w:val="00626805"/>
    <w:rsid w:val="0069266F"/>
    <w:rsid w:val="00761FF1"/>
    <w:rsid w:val="00786F93"/>
    <w:rsid w:val="008256A4"/>
    <w:rsid w:val="008A0949"/>
    <w:rsid w:val="0096325A"/>
    <w:rsid w:val="009C0C0C"/>
    <w:rsid w:val="009F08D4"/>
    <w:rsid w:val="00C777BB"/>
    <w:rsid w:val="00D31594"/>
    <w:rsid w:val="00E70269"/>
    <w:rsid w:val="00F864E3"/>
    <w:rsid w:val="00FB4939"/>
    <w:rsid w:val="091D9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3A62"/>
  <w15:docId w15:val="{C5B1C839-C137-4342-9C52-44A5AB31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637B6F"/>
  </w:style>
  <w:style w:type="character" w:customStyle="1" w:styleId="eop">
    <w:name w:val="eop"/>
    <w:basedOn w:val="a0"/>
    <w:qFormat/>
    <w:rsid w:val="00637B6F"/>
  </w:style>
  <w:style w:type="character" w:customStyle="1" w:styleId="spellingerror">
    <w:name w:val="spellingerror"/>
    <w:basedOn w:val="a0"/>
    <w:qFormat/>
    <w:rsid w:val="00637B6F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637B6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rameContents">
    <w:name w:val="Frame Contents"/>
    <w:basedOn w:val="a"/>
    <w:qFormat/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Revision"/>
    <w:hidden/>
    <w:uiPriority w:val="99"/>
    <w:semiHidden/>
    <w:rsid w:val="003F04D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49A8E-3D33-4649-9DC0-FA95E3797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18606-BF87-4596-BFB9-526C821800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C3647-08BE-41E4-BCF6-8107D2052B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ΝΙΚΟΛΑΟΣ ΞΕΦΤΕΡΑΚΗΣ</dc:creator>
  <dc:description/>
  <cp:lastModifiedBy>ΝΙΚΟΛΑΟΣ ΞΕΦΤΕΡΑΚΗΣ</cp:lastModifiedBy>
  <cp:revision>94</cp:revision>
  <dcterms:created xsi:type="dcterms:W3CDTF">2021-12-25T11:30:00Z</dcterms:created>
  <dcterms:modified xsi:type="dcterms:W3CDTF">2022-03-18T15:54:00Z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