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17141C" w:rsidRDefault="00D53418" w:rsidP="00D53418">
      <w:pPr>
        <w:pStyle w:val="Default"/>
      </w:pPr>
      <w:bookmarkStart w:id="0" w:name="_GoBack"/>
      <w:r w:rsidRPr="0017141C">
        <w:rPr>
          <w:b/>
          <w:bCs/>
        </w:rPr>
        <w:t xml:space="preserve">ΘΕΜΑ 2 </w:t>
      </w:r>
    </w:p>
    <w:p w:rsidR="00D53418" w:rsidRDefault="00D53418" w:rsidP="0017141C">
      <w:pPr>
        <w:pStyle w:val="Default"/>
        <w:spacing w:line="360" w:lineRule="auto"/>
        <w:jc w:val="both"/>
        <w:rPr>
          <w:b/>
        </w:rPr>
      </w:pPr>
      <w:r w:rsidRPr="00611C87">
        <w:rPr>
          <w:rFonts w:asciiTheme="minorHAnsi" w:hAnsiTheme="minorHAnsi" w:cstheme="minorHAnsi"/>
          <w:b/>
          <w:bCs/>
        </w:rPr>
        <w:t>2.1</w:t>
      </w:r>
      <w:bookmarkEnd w:id="0"/>
      <w:r w:rsidRPr="00AA7661">
        <w:rPr>
          <w:rFonts w:asciiTheme="minorHAnsi" w:hAnsiTheme="minorHAnsi" w:cstheme="minorHAnsi"/>
          <w:bCs/>
        </w:rPr>
        <w:t xml:space="preserve"> </w:t>
      </w:r>
      <w:r w:rsidR="005F0BA9" w:rsidRPr="0081618E">
        <w:rPr>
          <w:rFonts w:asciiTheme="minorHAnsi" w:hAnsiTheme="minorHAnsi" w:cstheme="minorHAnsi"/>
          <w:b/>
          <w:bCs/>
        </w:rPr>
        <w:t xml:space="preserve"> </w:t>
      </w:r>
      <w:r w:rsidR="00651059">
        <w:rPr>
          <w:rFonts w:asciiTheme="minorHAnsi" w:hAnsiTheme="minorHAnsi" w:cstheme="minorHAnsi"/>
          <w:b/>
          <w:bCs/>
        </w:rPr>
        <w:t xml:space="preserve">α) </w:t>
      </w:r>
      <w:r w:rsidR="000C5EDD" w:rsidRPr="000C5EDD">
        <w:rPr>
          <w:rFonts w:cstheme="minorHAnsi"/>
          <w:b/>
          <w:bCs/>
        </w:rPr>
        <w:t xml:space="preserve"> Ποια είναι τα σημαντικότερα πλεονεκτήματα των τεχνητών έναντι των φυσικών λίθων </w:t>
      </w:r>
      <w:r w:rsidR="00C27E71">
        <w:rPr>
          <w:rFonts w:ascii="Arial" w:hAnsi="Arial" w:cs="Arial"/>
          <w:b/>
          <w:bCs/>
        </w:rPr>
        <w:t>;</w:t>
      </w:r>
      <w:r w:rsidR="000C5EDD">
        <w:rPr>
          <w:rFonts w:ascii="Arial" w:hAnsi="Arial" w:cs="Arial"/>
          <w:b/>
          <w:bCs/>
        </w:rPr>
        <w:t xml:space="preserve"> </w:t>
      </w:r>
      <w:r w:rsidR="00AA7661" w:rsidRPr="0081618E">
        <w:rPr>
          <w:b/>
          <w:bCs/>
        </w:rPr>
        <w:t xml:space="preserve"> </w:t>
      </w:r>
      <w:r w:rsidR="005C7D6B" w:rsidRPr="0081618E">
        <w:rPr>
          <w:b/>
        </w:rPr>
        <w:t>(μονάδες</w:t>
      </w:r>
      <w:r w:rsidR="00651059">
        <w:rPr>
          <w:b/>
        </w:rPr>
        <w:t xml:space="preserve"> 8</w:t>
      </w:r>
      <w:r w:rsidR="005C7D6B" w:rsidRPr="0081618E">
        <w:rPr>
          <w:b/>
        </w:rPr>
        <w:t>)</w:t>
      </w: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0C5EDD" w:rsidRPr="00AB31A2" w:rsidRDefault="009779CE" w:rsidP="000C5EDD">
      <w:pPr>
        <w:pStyle w:val="Default"/>
        <w:spacing w:line="360" w:lineRule="auto"/>
        <w:jc w:val="both"/>
        <w:rPr>
          <w:b/>
        </w:rPr>
      </w:pPr>
      <w:r>
        <w:rPr>
          <w:b/>
        </w:rPr>
        <w:t>β) Να κάνετε την αντιστοίχι</w:t>
      </w:r>
      <w:r w:rsidR="000C5EDD" w:rsidRPr="00AB31A2">
        <w:rPr>
          <w:b/>
        </w:rPr>
        <w:t>ση.</w:t>
      </w:r>
      <w:r w:rsidR="000C5EDD" w:rsidRPr="00AB31A2">
        <w:rPr>
          <w:b/>
          <w:bCs/>
        </w:rPr>
        <w:t xml:space="preserve"> </w:t>
      </w:r>
      <w:r w:rsidR="000C5EDD" w:rsidRPr="00AB31A2">
        <w:rPr>
          <w:b/>
        </w:rPr>
        <w:t>(μονάδες 8)</w:t>
      </w:r>
    </w:p>
    <w:tbl>
      <w:tblPr>
        <w:tblStyle w:val="a6"/>
        <w:tblW w:w="9072" w:type="dxa"/>
        <w:tblInd w:w="250" w:type="dxa"/>
        <w:tblBorders>
          <w:insideV w:val="none" w:sz="0" w:space="0" w:color="auto"/>
        </w:tblBorders>
        <w:tblLook w:val="04A0"/>
      </w:tblPr>
      <w:tblGrid>
        <w:gridCol w:w="565"/>
        <w:gridCol w:w="2837"/>
        <w:gridCol w:w="567"/>
        <w:gridCol w:w="5103"/>
      </w:tblGrid>
      <w:tr w:rsidR="000C5EDD" w:rsidTr="009779CE">
        <w:tc>
          <w:tcPr>
            <w:tcW w:w="565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1</w:t>
            </w:r>
          </w:p>
        </w:tc>
        <w:tc>
          <w:tcPr>
            <w:tcW w:w="2837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Ξηρολιθοδομές ή ξερολιθιές</w:t>
            </w:r>
          </w:p>
        </w:tc>
        <w:tc>
          <w:tcPr>
            <w:tcW w:w="567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Α</w:t>
            </w:r>
          </w:p>
        </w:tc>
        <w:tc>
          <w:tcPr>
            <w:tcW w:w="5103" w:type="dxa"/>
          </w:tcPr>
          <w:p w:rsidR="000C5EDD" w:rsidRPr="00AB31A2" w:rsidRDefault="000C5EDD" w:rsidP="000C5ED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B31A2">
              <w:rPr>
                <w:rFonts w:cstheme="minorHAnsi"/>
                <w:sz w:val="24"/>
                <w:szCs w:val="24"/>
              </w:rPr>
              <w:t xml:space="preserve"> κατασκευάζονται με λαξευτές (πελεκητές, ξεστές) πέτρες, που έχουν ένα ακριβές γεωμετρικό σχήμα μετά από την κατάλληλη</w:t>
            </w:r>
          </w:p>
          <w:p w:rsidR="000C5EDD" w:rsidRPr="00AB31A2" w:rsidRDefault="000C5EDD" w:rsidP="000C5E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rFonts w:cstheme="minorHAnsi"/>
                <w:sz w:val="24"/>
                <w:szCs w:val="24"/>
              </w:rPr>
              <w:t xml:space="preserve">επεξεργασία </w:t>
            </w:r>
            <w:r w:rsidR="009779CE">
              <w:rPr>
                <w:rFonts w:cstheme="minorHAnsi"/>
                <w:sz w:val="24"/>
                <w:szCs w:val="24"/>
              </w:rPr>
              <w:t>τους.</w:t>
            </w:r>
          </w:p>
        </w:tc>
      </w:tr>
      <w:tr w:rsidR="000C5EDD" w:rsidTr="009779CE">
        <w:tc>
          <w:tcPr>
            <w:tcW w:w="565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2</w:t>
            </w:r>
          </w:p>
        </w:tc>
        <w:tc>
          <w:tcPr>
            <w:tcW w:w="2837" w:type="dxa"/>
            <w:vAlign w:val="center"/>
          </w:tcPr>
          <w:p w:rsidR="000C5EDD" w:rsidRPr="00AB31A2" w:rsidRDefault="000C5EDD" w:rsidP="009779CE">
            <w:pPr>
              <w:pStyle w:val="Default"/>
            </w:pPr>
            <w:proofErr w:type="spellStart"/>
            <w:r w:rsidRPr="00AB31A2">
              <w:t>Αργολιθοδομές</w:t>
            </w:r>
            <w:proofErr w:type="spellEnd"/>
            <w:r w:rsidRPr="00AB31A2">
              <w:t xml:space="preserve"> </w:t>
            </w:r>
          </w:p>
        </w:tc>
        <w:tc>
          <w:tcPr>
            <w:tcW w:w="567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Β</w:t>
            </w:r>
          </w:p>
        </w:tc>
        <w:tc>
          <w:tcPr>
            <w:tcW w:w="5103" w:type="dxa"/>
          </w:tcPr>
          <w:p w:rsidR="000C5EDD" w:rsidRPr="00AB31A2" w:rsidRDefault="000C5EDD" w:rsidP="000C5E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rFonts w:cstheme="minorHAnsi"/>
                <w:sz w:val="24"/>
                <w:szCs w:val="24"/>
              </w:rPr>
              <w:t>έχουν υποστεί κατεργασία μόνο στην ορατή επιφάνειά τους, δηλαδή στην όψη τους και σε βάθος περίπου 10cm.</w:t>
            </w:r>
          </w:p>
        </w:tc>
      </w:tr>
      <w:tr w:rsidR="000C5EDD" w:rsidTr="009779CE">
        <w:tc>
          <w:tcPr>
            <w:tcW w:w="565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vAlign w:val="center"/>
          </w:tcPr>
          <w:p w:rsidR="000C5EDD" w:rsidRPr="00AB31A2" w:rsidRDefault="000C5EDD" w:rsidP="009779CE">
            <w:pPr>
              <w:pStyle w:val="Default"/>
            </w:pPr>
            <w:proofErr w:type="spellStart"/>
            <w:r w:rsidRPr="00AB31A2">
              <w:t>Ημιλαξευτές</w:t>
            </w:r>
            <w:proofErr w:type="spellEnd"/>
            <w:r w:rsidRPr="00AB31A2">
              <w:t xml:space="preserve"> Λιθοδομές </w:t>
            </w:r>
          </w:p>
        </w:tc>
        <w:tc>
          <w:tcPr>
            <w:tcW w:w="567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Γ</w:t>
            </w:r>
          </w:p>
        </w:tc>
        <w:tc>
          <w:tcPr>
            <w:tcW w:w="5103" w:type="dxa"/>
          </w:tcPr>
          <w:p w:rsidR="000C5EDD" w:rsidRPr="00AB31A2" w:rsidRDefault="000C5EDD" w:rsidP="000C5E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Τοιχοποιίες που γίνονται με αργούς λίθους (έχουν υποστεί πολύ μικρή ή και καθόλου επεξεργασία) και κονίαμα</w:t>
            </w:r>
            <w:r w:rsidR="009779CE">
              <w:rPr>
                <w:sz w:val="24"/>
                <w:szCs w:val="24"/>
              </w:rPr>
              <w:t>.</w:t>
            </w:r>
            <w:r w:rsidRPr="00AB31A2">
              <w:rPr>
                <w:sz w:val="24"/>
                <w:szCs w:val="24"/>
              </w:rPr>
              <w:t xml:space="preserve"> </w:t>
            </w:r>
          </w:p>
        </w:tc>
      </w:tr>
      <w:tr w:rsidR="000C5EDD" w:rsidTr="009779CE">
        <w:tc>
          <w:tcPr>
            <w:tcW w:w="565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4</w:t>
            </w:r>
          </w:p>
        </w:tc>
        <w:tc>
          <w:tcPr>
            <w:tcW w:w="2837" w:type="dxa"/>
            <w:vAlign w:val="center"/>
          </w:tcPr>
          <w:p w:rsidR="000C5EDD" w:rsidRPr="00AB31A2" w:rsidRDefault="000C5EDD" w:rsidP="009779CE">
            <w:pPr>
              <w:pStyle w:val="Default"/>
            </w:pPr>
            <w:r w:rsidRPr="00AB31A2">
              <w:t>Λαξευτές Λιθοδομές</w:t>
            </w:r>
          </w:p>
        </w:tc>
        <w:tc>
          <w:tcPr>
            <w:tcW w:w="567" w:type="dxa"/>
            <w:vAlign w:val="center"/>
          </w:tcPr>
          <w:p w:rsidR="000C5EDD" w:rsidRPr="00AB31A2" w:rsidRDefault="000C5EDD" w:rsidP="009779C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Δ</w:t>
            </w:r>
          </w:p>
        </w:tc>
        <w:tc>
          <w:tcPr>
            <w:tcW w:w="5103" w:type="dxa"/>
          </w:tcPr>
          <w:p w:rsidR="000C5EDD" w:rsidRPr="00AB31A2" w:rsidRDefault="000C5EDD" w:rsidP="000C5E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1A2">
              <w:rPr>
                <w:sz w:val="24"/>
                <w:szCs w:val="24"/>
              </w:rPr>
              <w:t>κτίζονται χωρίς κονίαμα (λάσπη) και με σχετικά μικρή - επιτόπια επεξεργασία των λίθων</w:t>
            </w:r>
            <w:r w:rsidR="009779CE">
              <w:rPr>
                <w:sz w:val="24"/>
                <w:szCs w:val="24"/>
              </w:rPr>
              <w:t>.</w:t>
            </w:r>
            <w:r w:rsidRPr="00AB31A2">
              <w:rPr>
                <w:sz w:val="24"/>
                <w:szCs w:val="24"/>
              </w:rPr>
              <w:t xml:space="preserve"> </w:t>
            </w:r>
          </w:p>
        </w:tc>
      </w:tr>
    </w:tbl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3553E9" w:rsidRDefault="003553E9" w:rsidP="0017141C">
      <w:pPr>
        <w:spacing w:after="0" w:line="360" w:lineRule="auto"/>
        <w:rPr>
          <w:sz w:val="24"/>
          <w:szCs w:val="24"/>
        </w:rPr>
      </w:pPr>
    </w:p>
    <w:p w:rsidR="005C7D6B" w:rsidRPr="00D02607" w:rsidRDefault="005C7D6B" w:rsidP="00D02607">
      <w:pPr>
        <w:pStyle w:val="Default"/>
        <w:rPr>
          <w:rFonts w:asciiTheme="minorHAnsi" w:hAnsiTheme="minorHAnsi" w:cstheme="minorHAnsi"/>
          <w:b/>
        </w:rPr>
      </w:pPr>
      <w:r w:rsidRPr="00651059">
        <w:rPr>
          <w:rFonts w:cstheme="minorHAnsi"/>
          <w:b/>
        </w:rPr>
        <w:t>2.2</w:t>
      </w:r>
      <w:r w:rsidR="009E6040" w:rsidRPr="00651059">
        <w:rPr>
          <w:rFonts w:cstheme="minorHAnsi"/>
          <w:b/>
        </w:rPr>
        <w:t xml:space="preserve">  </w:t>
      </w:r>
      <w:r w:rsidR="00D02607" w:rsidRPr="00D02607">
        <w:rPr>
          <w:rFonts w:asciiTheme="minorHAnsi" w:hAnsiTheme="minorHAnsi" w:cstheme="minorHAnsi"/>
          <w:b/>
        </w:rPr>
        <w:t xml:space="preserve">Ποια είναι τα βασικότερα συστήματα δόμησης λιθοδομών από λαξευτές πέτρες </w:t>
      </w:r>
      <w:r w:rsidR="00651059" w:rsidRPr="00D02607">
        <w:rPr>
          <w:rFonts w:asciiTheme="minorHAnsi" w:hAnsiTheme="minorHAnsi" w:cstheme="minorHAnsi"/>
          <w:b/>
        </w:rPr>
        <w:t xml:space="preserve">; </w:t>
      </w:r>
      <w:r w:rsidRPr="00D02607">
        <w:rPr>
          <w:rFonts w:asciiTheme="minorHAnsi" w:hAnsiTheme="minorHAnsi" w:cstheme="minorHAnsi"/>
          <w:b/>
        </w:rPr>
        <w:t xml:space="preserve"> (μονάδες</w:t>
      </w:r>
      <w:r w:rsidR="00AB31A2">
        <w:rPr>
          <w:rFonts w:asciiTheme="minorHAnsi" w:hAnsiTheme="minorHAnsi" w:cstheme="minorHAnsi"/>
          <w:b/>
        </w:rPr>
        <w:t xml:space="preserve"> 9</w:t>
      </w:r>
      <w:r w:rsidRPr="00D02607">
        <w:rPr>
          <w:rFonts w:asciiTheme="minorHAnsi" w:hAnsiTheme="minorHAnsi" w:cstheme="minorHAnsi"/>
          <w:b/>
        </w:rPr>
        <w:t>)</w:t>
      </w:r>
      <w:r w:rsidR="0017141C" w:rsidRPr="00D02607">
        <w:rPr>
          <w:rFonts w:asciiTheme="minorHAnsi" w:hAnsiTheme="minorHAnsi" w:cstheme="minorHAnsi"/>
          <w:b/>
        </w:rPr>
        <w:t>.</w:t>
      </w:r>
    </w:p>
    <w:p w:rsidR="00847DB5" w:rsidRPr="00847DB5" w:rsidRDefault="00847DB5" w:rsidP="00847DB5"/>
    <w:p w:rsidR="00847DB5" w:rsidRPr="00847DB5" w:rsidRDefault="00847DB5" w:rsidP="00847DB5"/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BA9"/>
    <w:rsid w:val="00600801"/>
    <w:rsid w:val="00601C0E"/>
    <w:rsid w:val="00604ABD"/>
    <w:rsid w:val="00604F5B"/>
    <w:rsid w:val="006113F8"/>
    <w:rsid w:val="00611C87"/>
    <w:rsid w:val="006129A8"/>
    <w:rsid w:val="00632495"/>
    <w:rsid w:val="00633D3F"/>
    <w:rsid w:val="00640EAB"/>
    <w:rsid w:val="00642090"/>
    <w:rsid w:val="00645237"/>
    <w:rsid w:val="00645251"/>
    <w:rsid w:val="00651059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779CE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7E71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0D3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2607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A9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2022-03-10T15:36:00Z</dcterms:created>
  <dcterms:modified xsi:type="dcterms:W3CDTF">2022-03-13T15:16:00Z</dcterms:modified>
</cp:coreProperties>
</file>