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9F67CF" w14:textId="77777777" w:rsidR="003C6629" w:rsidRPr="00740749" w:rsidRDefault="003C6629" w:rsidP="003E7DE7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319F67D0" w14:textId="77777777" w:rsidR="00D51963" w:rsidRPr="003625EF" w:rsidRDefault="00023886" w:rsidP="003E7DE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  </w:t>
      </w:r>
    </w:p>
    <w:p w14:paraId="319F67D1" w14:textId="77777777" w:rsidR="003625EF" w:rsidRPr="00F03E59" w:rsidRDefault="00023886" w:rsidP="003E7DE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F03E59" w:rsidRPr="00F03E59">
        <w:rPr>
          <w:rFonts w:asciiTheme="minorHAnsi" w:hAnsiTheme="minorHAnsi"/>
          <w:sz w:val="22"/>
          <w:szCs w:val="22"/>
        </w:rPr>
        <w:t xml:space="preserve"> </w:t>
      </w:r>
      <w:r w:rsidR="00F03E59">
        <w:rPr>
          <w:rFonts w:asciiTheme="minorHAnsi" w:hAnsiTheme="minorHAnsi"/>
          <w:sz w:val="22"/>
          <w:szCs w:val="22"/>
        </w:rPr>
        <w:t>Σωστή απάντηση η (</w:t>
      </w:r>
      <w:r w:rsidR="003E7DE7">
        <w:rPr>
          <w:rFonts w:asciiTheme="minorHAnsi" w:hAnsiTheme="minorHAnsi"/>
          <w:sz w:val="22"/>
          <w:szCs w:val="22"/>
        </w:rPr>
        <w:t>α</w:t>
      </w:r>
      <w:r w:rsidR="00F03E59">
        <w:rPr>
          <w:rFonts w:asciiTheme="minorHAnsi" w:hAnsiTheme="minorHAnsi"/>
          <w:sz w:val="22"/>
          <w:szCs w:val="22"/>
        </w:rPr>
        <w:t>)</w:t>
      </w:r>
    </w:p>
    <w:p w14:paraId="319F67D2" w14:textId="77777777" w:rsidR="003625EF" w:rsidRPr="003625EF" w:rsidRDefault="003625EF" w:rsidP="003E7DE7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319F67D5" w14:textId="0C011A95" w:rsidR="009D7A9D" w:rsidRDefault="00023886" w:rsidP="0040459E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  <w:r w:rsidR="0040459E" w:rsidRPr="0040459E">
        <w:rPr>
          <w:rFonts w:asciiTheme="minorHAnsi" w:hAnsiTheme="minorHAnsi"/>
          <w:sz w:val="22"/>
          <w:szCs w:val="22"/>
        </w:rPr>
        <w:t xml:space="preserve"> </w:t>
      </w:r>
      <w:r w:rsidR="00D438F8">
        <w:rPr>
          <w:rFonts w:asciiTheme="minorHAnsi" w:hAnsiTheme="minorHAnsi"/>
          <w:sz w:val="22"/>
          <w:szCs w:val="22"/>
        </w:rPr>
        <w:t>Από τη γραφική παράσταση που δίδεται</w:t>
      </w:r>
      <w:r w:rsidR="0040459E" w:rsidRPr="0040459E">
        <w:rPr>
          <w:rFonts w:asciiTheme="minorHAnsi" w:hAnsiTheme="minorHAnsi"/>
          <w:sz w:val="22"/>
          <w:szCs w:val="22"/>
        </w:rPr>
        <w:t>,</w:t>
      </w:r>
      <w:r w:rsidR="00D438F8">
        <w:rPr>
          <w:rFonts w:asciiTheme="minorHAnsi" w:hAnsiTheme="minorHAnsi"/>
          <w:sz w:val="22"/>
          <w:szCs w:val="22"/>
        </w:rPr>
        <w:t xml:space="preserve"> η κλίση της ευθείας του σύρματος </w:t>
      </w:r>
      <w:r w:rsidR="00D438F8" w:rsidRPr="004F16F3">
        <w:rPr>
          <w:rFonts w:asciiTheme="minorHAnsi" w:hAnsiTheme="minorHAnsi" w:cstheme="minorHAnsi"/>
          <w:sz w:val="22"/>
          <w:szCs w:val="22"/>
        </w:rPr>
        <w:t>Σ</w:t>
      </w:r>
      <w:r w:rsidR="00D438F8" w:rsidRPr="004F16F3">
        <w:rPr>
          <w:rFonts w:asciiTheme="minorHAnsi" w:hAnsiTheme="minorHAnsi" w:cstheme="minorHAnsi"/>
          <w:sz w:val="22"/>
          <w:szCs w:val="22"/>
          <w:vertAlign w:val="subscript"/>
        </w:rPr>
        <w:t>1</w:t>
      </w:r>
      <w:r w:rsidR="00D438F8">
        <w:rPr>
          <w:rFonts w:asciiTheme="minorHAnsi" w:hAnsiTheme="minorHAnsi"/>
          <w:sz w:val="22"/>
          <w:szCs w:val="22"/>
        </w:rPr>
        <w:t xml:space="preserve"> είναι μεγαλύτερη αυτής του σύρματος </w:t>
      </w:r>
      <w:r w:rsidR="00D438F8" w:rsidRPr="004F16F3">
        <w:rPr>
          <w:rFonts w:asciiTheme="minorHAnsi" w:hAnsiTheme="minorHAnsi" w:cstheme="minorHAnsi"/>
          <w:sz w:val="22"/>
          <w:szCs w:val="22"/>
        </w:rPr>
        <w:t>Σ</w:t>
      </w:r>
      <w:r w:rsidR="00D438F8">
        <w:rPr>
          <w:rFonts w:asciiTheme="minorHAnsi" w:hAnsiTheme="minorHAnsi" w:cstheme="minorHAnsi"/>
          <w:sz w:val="22"/>
          <w:szCs w:val="22"/>
          <w:vertAlign w:val="subscript"/>
        </w:rPr>
        <w:t>2</w:t>
      </w:r>
      <w:r w:rsidR="00D438F8">
        <w:rPr>
          <w:rFonts w:asciiTheme="minorHAnsi" w:hAnsiTheme="minorHAnsi"/>
          <w:sz w:val="22"/>
          <w:szCs w:val="22"/>
        </w:rPr>
        <w:t xml:space="preserve">. Επομένως το πηλίκο  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  <w:lang w:val="en-US"/>
              </w:rPr>
              <m:t>V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I</m:t>
            </m:r>
          </m:den>
        </m:f>
      </m:oMath>
      <w:r w:rsidR="00D438F8">
        <w:rPr>
          <w:rFonts w:asciiTheme="minorHAnsi" w:hAnsiTheme="minorHAnsi"/>
          <w:sz w:val="22"/>
          <w:szCs w:val="22"/>
        </w:rPr>
        <w:t xml:space="preserve">  του σύρματος </w:t>
      </w:r>
      <w:r w:rsidR="00D438F8" w:rsidRPr="004F16F3">
        <w:rPr>
          <w:rFonts w:asciiTheme="minorHAnsi" w:hAnsiTheme="minorHAnsi" w:cstheme="minorHAnsi"/>
          <w:sz w:val="22"/>
          <w:szCs w:val="22"/>
        </w:rPr>
        <w:t>Σ</w:t>
      </w:r>
      <w:r w:rsidR="00D438F8" w:rsidRPr="004F16F3">
        <w:rPr>
          <w:rFonts w:asciiTheme="minorHAnsi" w:hAnsiTheme="minorHAnsi" w:cstheme="minorHAnsi"/>
          <w:sz w:val="22"/>
          <w:szCs w:val="22"/>
          <w:vertAlign w:val="subscript"/>
        </w:rPr>
        <w:t>1</w:t>
      </w:r>
      <w:r w:rsidR="00D438F8">
        <w:rPr>
          <w:rFonts w:asciiTheme="minorHAnsi" w:hAnsiTheme="minorHAnsi"/>
          <w:sz w:val="22"/>
          <w:szCs w:val="22"/>
        </w:rPr>
        <w:t xml:space="preserve"> είναι μεγαλύτερο αυτού του σύρματος </w:t>
      </w:r>
      <w:r w:rsidR="00D438F8" w:rsidRPr="004F16F3">
        <w:rPr>
          <w:rFonts w:asciiTheme="minorHAnsi" w:hAnsiTheme="minorHAnsi" w:cstheme="minorHAnsi"/>
          <w:sz w:val="22"/>
          <w:szCs w:val="22"/>
        </w:rPr>
        <w:t>Σ</w:t>
      </w:r>
      <w:r w:rsidR="00D438F8">
        <w:rPr>
          <w:rFonts w:asciiTheme="minorHAnsi" w:hAnsiTheme="minorHAnsi" w:cstheme="minorHAnsi"/>
          <w:sz w:val="22"/>
          <w:szCs w:val="22"/>
          <w:vertAlign w:val="subscript"/>
        </w:rPr>
        <w:t>2</w:t>
      </w:r>
      <w:r w:rsidR="00D438F8">
        <w:rPr>
          <w:rFonts w:asciiTheme="minorHAnsi" w:hAnsiTheme="minorHAnsi"/>
          <w:sz w:val="22"/>
          <w:szCs w:val="22"/>
        </w:rPr>
        <w:t xml:space="preserve">. Αλλά το πηλίκο  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  <w:lang w:val="en-US"/>
              </w:rPr>
              <m:t>V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I</m:t>
            </m:r>
          </m:den>
        </m:f>
      </m:oMath>
      <w:r w:rsidR="00D438F8">
        <w:rPr>
          <w:rFonts w:asciiTheme="minorHAnsi" w:hAnsiTheme="minorHAnsi"/>
          <w:sz w:val="22"/>
          <w:szCs w:val="22"/>
        </w:rPr>
        <w:t xml:space="preserve"> </w:t>
      </w:r>
      <w:r w:rsidR="0040459E" w:rsidRPr="0040459E">
        <w:rPr>
          <w:rFonts w:asciiTheme="minorHAnsi" w:hAnsiTheme="minorHAnsi"/>
          <w:sz w:val="22"/>
          <w:szCs w:val="22"/>
        </w:rPr>
        <w:t xml:space="preserve"> </w:t>
      </w:r>
      <w:r w:rsidR="00D438F8">
        <w:rPr>
          <w:rFonts w:asciiTheme="minorHAnsi" w:hAnsiTheme="minorHAnsi"/>
          <w:sz w:val="22"/>
          <w:szCs w:val="22"/>
        </w:rPr>
        <w:t xml:space="preserve">είναι ίσο με την αντίσταση </w:t>
      </w:r>
      <m:oMath>
        <m:r>
          <w:rPr>
            <w:rFonts w:ascii="Cambria Math" w:hAnsi="Cambria Math"/>
            <w:sz w:val="22"/>
            <w:szCs w:val="22"/>
          </w:rPr>
          <m:t>R.</m:t>
        </m:r>
      </m:oMath>
      <w:r w:rsidR="00D438F8">
        <w:rPr>
          <w:rFonts w:asciiTheme="minorHAnsi" w:hAnsiTheme="minorHAnsi"/>
          <w:sz w:val="22"/>
          <w:szCs w:val="22"/>
        </w:rPr>
        <w:t xml:space="preserve"> </w:t>
      </w:r>
      <w:r w:rsidR="00B41B95">
        <w:rPr>
          <w:rFonts w:asciiTheme="minorHAnsi" w:hAnsiTheme="minorHAnsi"/>
          <w:sz w:val="22"/>
          <w:szCs w:val="22"/>
        </w:rPr>
        <w:t xml:space="preserve"> Άρα τελικά έχουμε:</w:t>
      </w:r>
    </w:p>
    <w:p w14:paraId="319F67D6" w14:textId="77777777" w:rsidR="009D7A9D" w:rsidRPr="00641BCC" w:rsidRDefault="0040459E" w:rsidP="006F16E0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&gt;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</m:oMath>
      </m:oMathPara>
    </w:p>
    <w:p w14:paraId="319F67D7" w14:textId="77777777" w:rsidR="003625EF" w:rsidRPr="003625EF" w:rsidRDefault="003625EF" w:rsidP="003E7DE7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4BBDAF14" w14:textId="77777777" w:rsidR="0040459E" w:rsidRDefault="0040459E" w:rsidP="003E7DE7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319F67D8" w14:textId="21657171" w:rsidR="003C6629" w:rsidRPr="001F257F" w:rsidRDefault="00656A11" w:rsidP="003E7DE7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14:paraId="319F67D9" w14:textId="77777777" w:rsidR="001F257F" w:rsidRDefault="00023886" w:rsidP="003E7DE7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6E783E">
        <w:rPr>
          <w:rFonts w:asciiTheme="minorHAnsi" w:hAnsiTheme="minorHAnsi"/>
          <w:sz w:val="22"/>
          <w:szCs w:val="22"/>
        </w:rPr>
        <w:t>Σωστή απάντηση η (</w:t>
      </w:r>
      <w:r w:rsidR="003E7DE7">
        <w:rPr>
          <w:rFonts w:asciiTheme="minorHAnsi" w:hAnsiTheme="minorHAnsi"/>
          <w:sz w:val="22"/>
          <w:szCs w:val="22"/>
        </w:rPr>
        <w:t>β</w:t>
      </w:r>
      <w:r w:rsidR="006E783E">
        <w:rPr>
          <w:rFonts w:asciiTheme="minorHAnsi" w:hAnsiTheme="minorHAnsi"/>
          <w:sz w:val="22"/>
          <w:szCs w:val="22"/>
        </w:rPr>
        <w:t>)</w:t>
      </w:r>
      <w:r w:rsidR="001F257F" w:rsidRPr="001F257F">
        <w:rPr>
          <w:rFonts w:asciiTheme="minorHAnsi" w:hAnsiTheme="minorHAnsi"/>
          <w:b/>
          <w:sz w:val="22"/>
          <w:szCs w:val="22"/>
        </w:rPr>
        <w:t xml:space="preserve"> </w:t>
      </w:r>
    </w:p>
    <w:p w14:paraId="319F67DA" w14:textId="77777777" w:rsidR="003C6629" w:rsidRDefault="001F257F" w:rsidP="003E7DE7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319F67DC" w14:textId="0AAFE6F3" w:rsidR="00B41B95" w:rsidRPr="0040459E" w:rsidRDefault="006E783E" w:rsidP="0040459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  <w:r w:rsidR="0040459E" w:rsidRPr="0040459E">
        <w:rPr>
          <w:rFonts w:ascii="Calibri" w:hAnsi="Calibri"/>
          <w:sz w:val="22"/>
          <w:szCs w:val="22"/>
        </w:rPr>
        <w:t xml:space="preserve"> </w:t>
      </w:r>
      <w:r w:rsidR="00244905" w:rsidRPr="00244905">
        <w:rPr>
          <w:rFonts w:asciiTheme="minorHAnsi" w:hAnsiTheme="minorHAnsi" w:cstheme="minorHAnsi"/>
          <w:sz w:val="22"/>
          <w:szCs w:val="22"/>
        </w:rPr>
        <w:t xml:space="preserve">Το μέτρο της δύναμης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</w:rPr>
              <m:t>(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)</m:t>
        </m:r>
      </m:oMath>
      <w:r w:rsidR="0040459E">
        <w:rPr>
          <w:rFonts w:asciiTheme="minorHAnsi" w:hAnsiTheme="minorHAnsi" w:cstheme="minorHAnsi"/>
          <w:lang w:val="en-US"/>
        </w:rPr>
        <w:t xml:space="preserve"> </w:t>
      </w:r>
      <w:bookmarkStart w:id="0" w:name="_GoBack"/>
      <w:bookmarkEnd w:id="0"/>
      <w:r w:rsidR="00244905" w:rsidRPr="00244905">
        <w:rPr>
          <w:rFonts w:asciiTheme="minorHAnsi" w:hAnsiTheme="minorHAnsi" w:cstheme="minorHAnsi"/>
          <w:sz w:val="22"/>
          <w:szCs w:val="22"/>
        </w:rPr>
        <w:t xml:space="preserve">ανάμεσα στα ηλεκτρικά φορτία </w:t>
      </w:r>
      <m:oMath>
        <m:sSub>
          <m:sSubPr>
            <m:ctrlPr>
              <w:rPr>
                <w:rFonts w:ascii="Cambria Math" w:eastAsiaTheme="majorEastAsia" w:hAnsi="Cambria Math" w:cstheme="minorHAnsi"/>
                <w:i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q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</m:oMath>
      <w:r w:rsidR="00244905" w:rsidRPr="00244905">
        <w:rPr>
          <w:rFonts w:asciiTheme="minorHAnsi" w:hAnsiTheme="minorHAnsi" w:cstheme="minorHAnsi"/>
          <w:sz w:val="22"/>
          <w:szCs w:val="22"/>
        </w:rPr>
        <w:t xml:space="preserve"> </w:t>
      </w:r>
      <w:r w:rsidR="00244905" w:rsidRPr="00244905">
        <w:rPr>
          <w:rFonts w:asciiTheme="minorHAnsi" w:hAnsiTheme="minorHAnsi" w:cstheme="minorHAnsi"/>
          <w:sz w:val="22"/>
          <w:szCs w:val="22"/>
          <w:lang w:eastAsia="en-US"/>
        </w:rPr>
        <w:t xml:space="preserve">και </w:t>
      </w:r>
      <m:oMath>
        <m:r>
          <w:rPr>
            <w:rFonts w:ascii="Cambria Math" w:eastAsiaTheme="majorEastAsia" w:hAnsi="Cambria Math" w:cstheme="minorHAnsi"/>
            <w:sz w:val="22"/>
            <w:szCs w:val="22"/>
            <w:lang w:val="en-US" w:eastAsia="en-US"/>
          </w:rPr>
          <m:t>q</m:t>
        </m:r>
      </m:oMath>
      <w:r w:rsidR="00244905" w:rsidRPr="00244905">
        <w:rPr>
          <w:rFonts w:asciiTheme="minorHAnsi" w:hAnsiTheme="minorHAnsi" w:cstheme="minorHAnsi"/>
          <w:sz w:val="22"/>
          <w:szCs w:val="22"/>
        </w:rPr>
        <w:t xml:space="preserve"> </w:t>
      </w:r>
      <w:r w:rsidR="00244905" w:rsidRPr="00244905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244905" w:rsidRPr="00244905">
        <w:rPr>
          <w:rFonts w:asciiTheme="minorHAnsi" w:hAnsiTheme="minorHAnsi" w:cstheme="minorHAnsi"/>
          <w:sz w:val="22"/>
          <w:szCs w:val="22"/>
        </w:rPr>
        <w:t>είναι ανάλογο του γινομένου των φορτίων που αλληλεπιδρούν και αντίστροφα ανάλογο με το τετράγωνο της μεταξύ τους απόστασης</w:t>
      </w:r>
      <w:r w:rsidR="00B41B95">
        <w:rPr>
          <w:rFonts w:asciiTheme="minorHAnsi" w:hAnsiTheme="minorHAnsi" w:cstheme="minorHAnsi"/>
          <w:sz w:val="22"/>
          <w:szCs w:val="22"/>
        </w:rPr>
        <w:t xml:space="preserve"> (Νόμος του </w:t>
      </w:r>
      <w:r w:rsidR="00B41B95">
        <w:rPr>
          <w:rFonts w:asciiTheme="minorHAnsi" w:hAnsiTheme="minorHAnsi" w:cstheme="minorHAnsi"/>
          <w:sz w:val="22"/>
          <w:szCs w:val="22"/>
          <w:lang w:val="en-US"/>
        </w:rPr>
        <w:t>Coulomb</w:t>
      </w:r>
      <w:r w:rsidR="00B41B95" w:rsidRPr="0040459E">
        <w:rPr>
          <w:rFonts w:asciiTheme="minorHAnsi" w:hAnsiTheme="minorHAnsi" w:cstheme="minorHAnsi"/>
          <w:sz w:val="22"/>
          <w:szCs w:val="22"/>
        </w:rPr>
        <w:t>)</w:t>
      </w:r>
      <w:r w:rsidR="00244905" w:rsidRPr="00244905">
        <w:rPr>
          <w:rFonts w:asciiTheme="minorHAnsi" w:hAnsiTheme="minorHAnsi" w:cstheme="minorHAnsi"/>
          <w:sz w:val="22"/>
          <w:szCs w:val="22"/>
        </w:rPr>
        <w:t xml:space="preserve">. </w:t>
      </w:r>
      <w:r w:rsidR="00B31C5E">
        <w:rPr>
          <w:rFonts w:asciiTheme="minorHAnsi" w:hAnsiTheme="minorHAnsi" w:cstheme="minorHAnsi"/>
          <w:sz w:val="22"/>
          <w:szCs w:val="22"/>
        </w:rPr>
        <w:t>Το ίδιο ισχύει</w:t>
      </w:r>
      <w:r w:rsidR="00B31C5E" w:rsidRPr="00244905">
        <w:rPr>
          <w:rFonts w:asciiTheme="minorHAnsi" w:hAnsiTheme="minorHAnsi" w:cstheme="minorHAnsi"/>
          <w:sz w:val="22"/>
          <w:szCs w:val="22"/>
        </w:rPr>
        <w:t xml:space="preserve"> </w:t>
      </w:r>
      <w:r w:rsidR="00244905" w:rsidRPr="00244905">
        <w:rPr>
          <w:rFonts w:asciiTheme="minorHAnsi" w:hAnsiTheme="minorHAnsi" w:cstheme="minorHAnsi"/>
          <w:sz w:val="22"/>
          <w:szCs w:val="22"/>
        </w:rPr>
        <w:t xml:space="preserve">και ανάμεσα στα ηλεκτρικά φορτία </w:t>
      </w:r>
      <m:oMath>
        <m:sSub>
          <m:sSubPr>
            <m:ctrlPr>
              <w:rPr>
                <w:rFonts w:ascii="Cambria Math" w:eastAsiaTheme="majorEastAsia" w:hAnsi="Cambria Math" w:cstheme="minorHAnsi"/>
                <w:i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q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</m:oMath>
      <w:r w:rsidR="00244905" w:rsidRPr="00244905">
        <w:rPr>
          <w:rFonts w:asciiTheme="minorHAnsi" w:hAnsiTheme="minorHAnsi" w:cstheme="minorHAnsi"/>
          <w:sz w:val="22"/>
          <w:szCs w:val="22"/>
        </w:rPr>
        <w:t xml:space="preserve"> </w:t>
      </w:r>
      <w:r w:rsidR="00244905" w:rsidRPr="00244905">
        <w:rPr>
          <w:rFonts w:asciiTheme="minorHAnsi" w:hAnsiTheme="minorHAnsi" w:cstheme="minorHAnsi"/>
          <w:sz w:val="22"/>
          <w:szCs w:val="22"/>
          <w:lang w:eastAsia="en-US"/>
        </w:rPr>
        <w:t xml:space="preserve">και </w:t>
      </w:r>
      <m:oMath>
        <m:r>
          <w:rPr>
            <w:rFonts w:ascii="Cambria Math" w:eastAsiaTheme="majorEastAsia" w:hAnsi="Cambria Math" w:cstheme="minorHAnsi"/>
            <w:sz w:val="22"/>
            <w:szCs w:val="22"/>
            <w:lang w:val="en-US" w:eastAsia="en-US"/>
          </w:rPr>
          <m:t>q</m:t>
        </m:r>
      </m:oMath>
      <w:r w:rsidR="00244905" w:rsidRPr="00244905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19F67DD" w14:textId="77777777" w:rsidR="006E783E" w:rsidRDefault="00244905" w:rsidP="00244905">
      <w:pPr>
        <w:spacing w:line="360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244905">
        <w:rPr>
          <w:rFonts w:asciiTheme="minorHAnsi" w:hAnsiTheme="minorHAnsi" w:cstheme="minorHAnsi"/>
          <w:sz w:val="22"/>
          <w:szCs w:val="22"/>
        </w:rPr>
        <w:t xml:space="preserve">Άρα αφού τα  φορτία </w:t>
      </w:r>
      <m:oMath>
        <m:sSub>
          <m:sSubPr>
            <m:ctrlPr>
              <w:rPr>
                <w:rFonts w:ascii="Cambria Math" w:eastAsiaTheme="majorEastAsia" w:hAnsi="Cambria Math" w:cstheme="minorHAnsi"/>
                <w:i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q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</m:oMath>
      <w:r w:rsidRPr="00244905">
        <w:rPr>
          <w:rFonts w:asciiTheme="minorHAnsi" w:hAnsiTheme="minorHAnsi" w:cstheme="minorHAnsi"/>
          <w:sz w:val="22"/>
          <w:szCs w:val="22"/>
        </w:rPr>
        <w:t xml:space="preserve"> και </w:t>
      </w:r>
      <m:oMath>
        <m:sSub>
          <m:sSubPr>
            <m:ctrlPr>
              <w:rPr>
                <w:rFonts w:ascii="Cambria Math" w:eastAsiaTheme="majorEastAsia" w:hAnsi="Cambria Math" w:cstheme="minorHAnsi"/>
                <w:i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q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</m:oMath>
      <w:r w:rsidRPr="00244905">
        <w:rPr>
          <w:rFonts w:asciiTheme="minorHAnsi" w:hAnsiTheme="minorHAnsi" w:cstheme="minorHAnsi"/>
          <w:sz w:val="22"/>
          <w:szCs w:val="22"/>
        </w:rPr>
        <w:t xml:space="preserve"> είναι ίσα, η απόσταση τους από το φορτίο </w:t>
      </w:r>
      <m:oMath>
        <m:r>
          <w:rPr>
            <w:rFonts w:ascii="Cambria Math" w:hAnsi="Cambria Math" w:cstheme="minorHAnsi"/>
            <w:sz w:val="22"/>
            <w:szCs w:val="22"/>
            <w:lang w:val="en-US"/>
          </w:rPr>
          <m:t>q</m:t>
        </m:r>
      </m:oMath>
      <w:r w:rsidRPr="00244905">
        <w:rPr>
          <w:rFonts w:asciiTheme="minorHAnsi" w:hAnsiTheme="minorHAnsi" w:cstheme="minorHAnsi"/>
          <w:sz w:val="22"/>
          <w:szCs w:val="22"/>
          <w:lang w:eastAsia="en-US"/>
        </w:rPr>
        <w:t xml:space="preserve"> θα καθορίσει ποιο από τα δύο του ασκεί μεγαλύτερη δύναμη. 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Το </w:t>
      </w:r>
      <m:oMath>
        <m:sSub>
          <m:sSubPr>
            <m:ctrlPr>
              <w:rPr>
                <w:rFonts w:ascii="Cambria Math" w:eastAsiaTheme="majorEastAsia" w:hAnsi="Cambria Math" w:cstheme="minorHAnsi"/>
                <w:i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q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</m:oMath>
      <w:r w:rsidRPr="00244905">
        <w:rPr>
          <w:rFonts w:asciiTheme="minorHAnsi" w:hAnsiTheme="minorHAnsi" w:cstheme="minorHAnsi"/>
          <w:sz w:val="22"/>
          <w:szCs w:val="22"/>
        </w:rPr>
        <w:t xml:space="preserve"> </w:t>
      </w:r>
      <w:r w:rsidRPr="00244905">
        <w:rPr>
          <w:rFonts w:asciiTheme="minorHAnsi" w:hAnsiTheme="minorHAnsi" w:cstheme="minorHAnsi"/>
          <w:sz w:val="22"/>
          <w:szCs w:val="22"/>
          <w:lang w:eastAsia="en-US"/>
        </w:rPr>
        <w:t xml:space="preserve">είναι σε μικρότερη απόσταση 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και άρα </w:t>
      </w:r>
      <w:r w:rsidRPr="00244905">
        <w:rPr>
          <w:rFonts w:asciiTheme="minorHAnsi" w:hAnsiTheme="minorHAnsi" w:cstheme="minorHAnsi"/>
          <w:sz w:val="22"/>
          <w:szCs w:val="22"/>
          <w:lang w:eastAsia="en-US"/>
        </w:rPr>
        <w:t>ασκεί μεγαλύτερη δύναμη</w:t>
      </w:r>
      <w:r w:rsidR="002E239D" w:rsidRPr="001C68F6">
        <w:rPr>
          <w:rFonts w:asciiTheme="minorHAnsi" w:hAnsiTheme="minorHAnsi" w:cstheme="minorHAnsi"/>
          <w:sz w:val="22"/>
          <w:szCs w:val="22"/>
          <w:lang w:eastAsia="en-US"/>
        </w:rPr>
        <w:t xml:space="preserve"> (</w:t>
      </w:r>
      <w:r w:rsidR="002E239D">
        <w:rPr>
          <w:rFonts w:asciiTheme="minorHAnsi" w:hAnsiTheme="minorHAnsi" w:cstheme="minorHAnsi"/>
          <w:sz w:val="22"/>
          <w:szCs w:val="22"/>
          <w:lang w:eastAsia="en-US"/>
        </w:rPr>
        <w:t>όπως φαίνεται και στο σχήμα)</w:t>
      </w:r>
      <w:r w:rsidRPr="00244905">
        <w:rPr>
          <w:rFonts w:asciiTheme="minorHAnsi" w:hAnsiTheme="minorHAnsi" w:cstheme="minorHAnsi"/>
          <w:sz w:val="22"/>
          <w:szCs w:val="22"/>
          <w:lang w:eastAsia="en-US"/>
        </w:rPr>
        <w:t xml:space="preserve">. </w:t>
      </w:r>
      <w:r>
        <w:rPr>
          <w:rFonts w:asciiTheme="minorHAnsi" w:hAnsiTheme="minorHAnsi" w:cstheme="minorHAnsi"/>
          <w:sz w:val="22"/>
          <w:szCs w:val="22"/>
          <w:lang w:eastAsia="en-US"/>
        </w:rPr>
        <w:t>Συνεπώς</w:t>
      </w:r>
      <w:r w:rsidRPr="00244905">
        <w:rPr>
          <w:rFonts w:asciiTheme="minorHAnsi" w:hAnsiTheme="minorHAnsi" w:cstheme="minorHAnsi"/>
          <w:sz w:val="22"/>
          <w:szCs w:val="22"/>
        </w:rPr>
        <w:t xml:space="preserve"> το φορτίο </w:t>
      </w:r>
      <m:oMath>
        <m:r>
          <w:rPr>
            <w:rFonts w:ascii="Cambria Math" w:eastAsiaTheme="majorEastAsia" w:hAnsi="Cambria Math" w:cstheme="minorHAnsi"/>
            <w:sz w:val="22"/>
            <w:szCs w:val="22"/>
            <w:lang w:val="en-US" w:eastAsia="en-US"/>
          </w:rPr>
          <m:t>q</m:t>
        </m:r>
      </m:oMath>
      <w:r w:rsidRPr="00244905">
        <w:rPr>
          <w:rFonts w:asciiTheme="minorHAnsi" w:hAnsiTheme="minorHAnsi" w:cstheme="minorHAnsi"/>
          <w:sz w:val="22"/>
          <w:szCs w:val="22"/>
        </w:rPr>
        <w:t xml:space="preserve"> θα κινηθεί προς τα δεξιά</w:t>
      </w:r>
      <w:r w:rsidR="003E7DE7" w:rsidRPr="00244905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19F67DE" w14:textId="77777777" w:rsidR="002E239D" w:rsidRDefault="0040459E" w:rsidP="00244905">
      <w:pPr>
        <w:spacing w:line="360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pict w14:anchorId="319F67E5">
          <v:group id="Group 5" o:spid="_x0000_s1026" style="position:absolute;left:0;text-align:left;margin-left:56.35pt;margin-top:8.3pt;width:368.95pt;height:65.25pt;z-index:251666432" coordsize="46856,8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10" o:spid="_x0000_s1027" type="#_x0000_t75" style="position:absolute;width:46856;height:82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">
              <v:imagedata r:id="rId8" o:title=""/>
              <v:path arrowok="t"/>
            </v:shape>
            <v:group id="Group 4" o:spid="_x0000_s1028" style="position:absolute;left:15041;top:320;width:12980;height:3566" coordsize="12979,3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9" type="#_x0000_t32" style="position:absolute;left:5212;top:3566;width:6629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" strokecolor="black [3040]" strokeweight="1.5pt">
                <v:stroke endarrow="block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0" type="#_x0000_t202" style="position:absolute;left:10058;width:2921;height:29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<v:textbox style="mso-fit-shape-to-text:t">
                  <w:txbxContent>
                    <w:p w14:paraId="319F67EA" w14:textId="77777777" w:rsidR="002E239D" w:rsidRPr="001C68F6" w:rsidRDefault="0040459E">
                      <w:pPr>
                        <w:rPr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en-US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F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 xml:space="preserve"> </m:t>
                          </m:r>
                        </m:oMath>
                      </m:oMathPara>
                    </w:p>
                  </w:txbxContent>
                </v:textbox>
              </v:shape>
              <v:shape id="Text Box 2" o:spid="_x0000_s1031" type="#_x0000_t202" style="position:absolute;top:228;width:2921;height:29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" filled="f" stroked="f">
                <v:textbox style="mso-fit-shape-to-text:t">
                  <w:txbxContent>
                    <w:p w14:paraId="319F67EB" w14:textId="77777777" w:rsidR="002E239D" w:rsidRPr="001C68F6" w:rsidRDefault="0040459E" w:rsidP="002E239D">
                      <w:pPr>
                        <w:rPr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en-US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F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2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  <v:shape id="Straight Arrow Connector 3" o:spid="_x0000_s1032" type="#_x0000_t32" style="position:absolute;left:1554;top:3520;width:3600;height:0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" strokecolor="black [3040]" strokeweight="1.5pt">
                <v:stroke endarrow="block"/>
              </v:shape>
            </v:group>
          </v:group>
        </w:pict>
      </w:r>
    </w:p>
    <w:p w14:paraId="319F67DF" w14:textId="77777777" w:rsidR="002E239D" w:rsidRDefault="002E239D" w:rsidP="00244905">
      <w:pPr>
        <w:spacing w:line="360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319F67E0" w14:textId="77777777" w:rsidR="002E239D" w:rsidRPr="00244905" w:rsidRDefault="002E239D" w:rsidP="00244905">
      <w:pPr>
        <w:spacing w:line="360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319F67E1" w14:textId="77777777" w:rsidR="00ED6F11" w:rsidRPr="00CF028F" w:rsidRDefault="00ED6F11" w:rsidP="003E7DE7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14:paraId="319F67E2" w14:textId="77777777" w:rsidR="00656A11" w:rsidRPr="00CF028F" w:rsidRDefault="00656A11" w:rsidP="003E7DE7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319F67E3" w14:textId="77777777" w:rsidR="00656A11" w:rsidRPr="00CF028F" w:rsidRDefault="00656A11" w:rsidP="003E7DE7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56A11"/>
    <w:rsid w:val="00010C22"/>
    <w:rsid w:val="000149E1"/>
    <w:rsid w:val="00023886"/>
    <w:rsid w:val="000676E4"/>
    <w:rsid w:val="00093789"/>
    <w:rsid w:val="000D5D86"/>
    <w:rsid w:val="000E009C"/>
    <w:rsid w:val="00106741"/>
    <w:rsid w:val="001313E7"/>
    <w:rsid w:val="00135044"/>
    <w:rsid w:val="001C68F6"/>
    <w:rsid w:val="001F257F"/>
    <w:rsid w:val="00244905"/>
    <w:rsid w:val="002C5E67"/>
    <w:rsid w:val="002E239D"/>
    <w:rsid w:val="003302AC"/>
    <w:rsid w:val="00345E7F"/>
    <w:rsid w:val="003625EF"/>
    <w:rsid w:val="003C6629"/>
    <w:rsid w:val="003E7DE7"/>
    <w:rsid w:val="0040459E"/>
    <w:rsid w:val="00462620"/>
    <w:rsid w:val="00480950"/>
    <w:rsid w:val="00485B3D"/>
    <w:rsid w:val="00490020"/>
    <w:rsid w:val="004C182E"/>
    <w:rsid w:val="004C66E4"/>
    <w:rsid w:val="004E69A6"/>
    <w:rsid w:val="005159FB"/>
    <w:rsid w:val="00597FE6"/>
    <w:rsid w:val="006366AA"/>
    <w:rsid w:val="00641BCC"/>
    <w:rsid w:val="00656A11"/>
    <w:rsid w:val="006A71C5"/>
    <w:rsid w:val="006B71AC"/>
    <w:rsid w:val="006C68DF"/>
    <w:rsid w:val="006E270C"/>
    <w:rsid w:val="006E783E"/>
    <w:rsid w:val="006F16E0"/>
    <w:rsid w:val="00740749"/>
    <w:rsid w:val="007421E8"/>
    <w:rsid w:val="00783560"/>
    <w:rsid w:val="007D0C6C"/>
    <w:rsid w:val="00870BB5"/>
    <w:rsid w:val="008F0606"/>
    <w:rsid w:val="00954AEA"/>
    <w:rsid w:val="009572C4"/>
    <w:rsid w:val="00965178"/>
    <w:rsid w:val="009D7A9D"/>
    <w:rsid w:val="00AC7DA6"/>
    <w:rsid w:val="00AD3300"/>
    <w:rsid w:val="00AD6D22"/>
    <w:rsid w:val="00B141B9"/>
    <w:rsid w:val="00B31C5E"/>
    <w:rsid w:val="00B41B95"/>
    <w:rsid w:val="00B547D4"/>
    <w:rsid w:val="00B977DB"/>
    <w:rsid w:val="00C00230"/>
    <w:rsid w:val="00C14707"/>
    <w:rsid w:val="00C72B2A"/>
    <w:rsid w:val="00CB5981"/>
    <w:rsid w:val="00CD765A"/>
    <w:rsid w:val="00CE290A"/>
    <w:rsid w:val="00CF028F"/>
    <w:rsid w:val="00D06A5E"/>
    <w:rsid w:val="00D438F8"/>
    <w:rsid w:val="00D51963"/>
    <w:rsid w:val="00D731EE"/>
    <w:rsid w:val="00DA2B42"/>
    <w:rsid w:val="00DB446A"/>
    <w:rsid w:val="00DB657B"/>
    <w:rsid w:val="00E1362C"/>
    <w:rsid w:val="00E254AE"/>
    <w:rsid w:val="00E4357B"/>
    <w:rsid w:val="00E96C57"/>
    <w:rsid w:val="00ED6F11"/>
    <w:rsid w:val="00ED70E6"/>
    <w:rsid w:val="00F02471"/>
    <w:rsid w:val="00F03E59"/>
    <w:rsid w:val="00FA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  <o:rules v:ext="edit">
        <o:r id="V:Rule3" type="connector" idref="#Straight Arrow Connector 1"/>
        <o:r id="V:Rule4" type="connector" idref="#Straight Arrow Connector 3"/>
      </o:rules>
    </o:shapelayout>
  </w:shapeDefaults>
  <w:decimalSymbol w:val=","/>
  <w:listSeparator w:val=";"/>
  <w14:docId w14:val="319F67CF"/>
  <w15:docId w15:val="{C95909C8-2C26-4DA3-836C-50CA53FBC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71C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D7A9D"/>
    <w:pPr>
      <w:keepNext/>
      <w:outlineLvl w:val="0"/>
    </w:pPr>
    <w:rPr>
      <w:i/>
      <w:iCs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56A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56A1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PlaceholderText">
    <w:name w:val="Placeholder Text"/>
    <w:basedOn w:val="DefaultParagraphFont"/>
    <w:uiPriority w:val="99"/>
    <w:semiHidden/>
    <w:rsid w:val="00DB446A"/>
    <w:rPr>
      <w:color w:val="808080"/>
    </w:rPr>
  </w:style>
  <w:style w:type="table" w:styleId="TableGrid">
    <w:name w:val="Table Grid"/>
    <w:basedOn w:val="TableNormal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AD6D2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D6D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D6D2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D6D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D6D22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9"/>
    <w:rsid w:val="009D7A9D"/>
    <w:rPr>
      <w:i/>
      <w:i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3DEF53-2163-407F-9586-2FA541FBD244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ea0a55cd-ae1c-459e-820a-62ca6fe5004a"/>
    <ds:schemaRef ds:uri="e6921f4e-6864-4e6a-940a-9b465a3e021d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D5B43FF-1E13-4C0B-B177-E7457EED9C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97E0E7-6761-4DD4-AD72-71232D8B7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ΑΝΑΡΓΥΡΟΣ ΔΡΟΛΑΠΑΣ</cp:lastModifiedBy>
  <cp:revision>10</cp:revision>
  <dcterms:created xsi:type="dcterms:W3CDTF">2022-03-03T20:05:00Z</dcterms:created>
  <dcterms:modified xsi:type="dcterms:W3CDTF">2022-03-13T21:22:00Z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