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AB72A" w14:textId="32BC560C" w:rsidR="00312BF7" w:rsidRPr="00115E10" w:rsidRDefault="3F8DCBA1" w:rsidP="00115E10">
      <w:pPr>
        <w:spacing w:after="0" w:line="360" w:lineRule="auto"/>
        <w:jc w:val="both"/>
        <w:rPr>
          <w:rFonts w:eastAsiaTheme="minorEastAsia"/>
          <w:color w:val="000000" w:themeColor="text1"/>
          <w:sz w:val="24"/>
          <w:szCs w:val="24"/>
          <w:lang w:val="el-GR"/>
        </w:rPr>
      </w:pPr>
      <w:r w:rsidRPr="7B03502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l"/>
        </w:rPr>
        <w:t>Θ</w:t>
      </w:r>
      <w:r w:rsidRPr="7B035028">
        <w:rPr>
          <w:rFonts w:eastAsiaTheme="minorEastAsia"/>
          <w:b/>
          <w:bCs/>
          <w:color w:val="000000" w:themeColor="text1"/>
          <w:sz w:val="24"/>
          <w:szCs w:val="24"/>
          <w:lang w:val="el"/>
        </w:rPr>
        <w:t>ΕΜΑ 2</w:t>
      </w:r>
    </w:p>
    <w:p w14:paraId="268FA1C6" w14:textId="71656972" w:rsidR="00312BF7" w:rsidRPr="00115E10" w:rsidRDefault="3F8DCBA1" w:rsidP="00115E10">
      <w:pPr>
        <w:spacing w:after="0" w:line="360" w:lineRule="auto"/>
        <w:jc w:val="both"/>
        <w:rPr>
          <w:rFonts w:eastAsiaTheme="minorEastAsia"/>
          <w:color w:val="000000" w:themeColor="text1"/>
          <w:sz w:val="24"/>
          <w:szCs w:val="24"/>
          <w:lang w:val="el-GR"/>
        </w:rPr>
      </w:pPr>
      <w:r w:rsidRPr="7B035028">
        <w:rPr>
          <w:rFonts w:eastAsiaTheme="minorEastAsia"/>
          <w:b/>
          <w:bCs/>
          <w:color w:val="000000" w:themeColor="text1"/>
          <w:sz w:val="24"/>
          <w:szCs w:val="24"/>
          <w:lang w:val="el"/>
        </w:rPr>
        <w:t>2.1 Ένα τυπικό άνθος αποτε</w:t>
      </w:r>
      <w:r w:rsidR="00115E10">
        <w:rPr>
          <w:rFonts w:eastAsiaTheme="minorEastAsia"/>
          <w:b/>
          <w:bCs/>
          <w:color w:val="000000" w:themeColor="text1"/>
          <w:sz w:val="24"/>
          <w:szCs w:val="24"/>
          <w:lang w:val="el"/>
        </w:rPr>
        <w:t>λείται από τέσσερα μέρη.</w:t>
      </w:r>
    </w:p>
    <w:p w14:paraId="2A8D8ACD" w14:textId="44B6196B" w:rsidR="00312BF7" w:rsidRPr="00115E10" w:rsidRDefault="3F8DCBA1" w:rsidP="00115E10">
      <w:pPr>
        <w:spacing w:after="0" w:line="360" w:lineRule="auto"/>
        <w:jc w:val="both"/>
        <w:rPr>
          <w:rFonts w:eastAsiaTheme="minorEastAsia"/>
          <w:sz w:val="24"/>
          <w:szCs w:val="24"/>
          <w:lang w:val="el-GR"/>
        </w:rPr>
      </w:pPr>
      <w:r w:rsidRPr="7B035028">
        <w:rPr>
          <w:rFonts w:eastAsiaTheme="minorEastAsia"/>
          <w:color w:val="000000" w:themeColor="text1"/>
          <w:sz w:val="24"/>
          <w:szCs w:val="24"/>
          <w:lang w:val="el"/>
        </w:rPr>
        <w:t>α. Να αναφέρετε ονομαστικά τα τέσσερα μέρη ενός τυπικού άνθους (μ</w:t>
      </w:r>
      <w:r w:rsidR="00115E10">
        <w:rPr>
          <w:rFonts w:eastAsiaTheme="minorEastAsia"/>
          <w:color w:val="000000" w:themeColor="text1"/>
          <w:sz w:val="24"/>
          <w:szCs w:val="24"/>
          <w:lang w:val="el"/>
        </w:rPr>
        <w:t xml:space="preserve">ονάδες 8). </w:t>
      </w:r>
      <w:r w:rsidR="00115E10">
        <w:rPr>
          <w:rFonts w:eastAsiaTheme="minorEastAsia"/>
          <w:sz w:val="24"/>
          <w:szCs w:val="24"/>
          <w:lang w:val="el"/>
        </w:rPr>
        <w:t>Ποιό</w:t>
      </w:r>
      <w:r w:rsidRPr="7B035028">
        <w:rPr>
          <w:rFonts w:eastAsiaTheme="minorEastAsia"/>
          <w:sz w:val="24"/>
          <w:szCs w:val="24"/>
          <w:lang w:val="el"/>
        </w:rPr>
        <w:t xml:space="preserve"> από αυτά αποτελεί το θηλυκό όργα</w:t>
      </w:r>
      <w:r w:rsidR="00115E10">
        <w:rPr>
          <w:rFonts w:eastAsiaTheme="minorEastAsia"/>
          <w:sz w:val="24"/>
          <w:szCs w:val="24"/>
          <w:lang w:val="el"/>
        </w:rPr>
        <w:t>νο αναπαραγωγής του (μονάδα 1)</w:t>
      </w:r>
      <w:r w:rsidR="00115E10" w:rsidRPr="00115E10">
        <w:rPr>
          <w:rFonts w:eastAsiaTheme="minorEastAsia"/>
          <w:sz w:val="24"/>
          <w:szCs w:val="24"/>
          <w:lang w:val="el-GR"/>
        </w:rPr>
        <w:t>;</w:t>
      </w:r>
    </w:p>
    <w:p w14:paraId="3E5EB166" w14:textId="49C2A900" w:rsidR="00312BF7" w:rsidRDefault="3F8DCBA1" w:rsidP="00115E10">
      <w:pPr>
        <w:spacing w:after="0" w:line="360" w:lineRule="auto"/>
        <w:jc w:val="both"/>
        <w:rPr>
          <w:rFonts w:eastAsiaTheme="minorEastAsia"/>
          <w:b/>
          <w:bCs/>
          <w:color w:val="000000" w:themeColor="text1"/>
          <w:sz w:val="24"/>
          <w:szCs w:val="24"/>
          <w:lang w:val="el-GR"/>
        </w:rPr>
      </w:pPr>
      <w:r w:rsidRPr="7B035028">
        <w:rPr>
          <w:rFonts w:eastAsiaTheme="minorEastAsia"/>
          <w:color w:val="000000" w:themeColor="text1"/>
          <w:sz w:val="24"/>
          <w:szCs w:val="24"/>
          <w:lang w:val="el"/>
        </w:rPr>
        <w:t xml:space="preserve">β. </w:t>
      </w:r>
      <w:r w:rsidRPr="7B035028">
        <w:rPr>
          <w:rFonts w:eastAsiaTheme="minorEastAsia"/>
          <w:sz w:val="24"/>
          <w:szCs w:val="24"/>
          <w:lang w:val="el"/>
        </w:rPr>
        <w:t>Πότε τα άνθη ονομάζονται πλήρη (μονάδες 2);</w:t>
      </w:r>
    </w:p>
    <w:p w14:paraId="4B3A3CB4" w14:textId="49C325BA" w:rsidR="2CB887B8" w:rsidRPr="00115E10" w:rsidRDefault="3F8DCBA1" w:rsidP="00115E10">
      <w:pPr>
        <w:spacing w:after="0" w:line="360" w:lineRule="auto"/>
        <w:ind w:left="7200" w:firstLine="720"/>
        <w:jc w:val="both"/>
        <w:rPr>
          <w:rFonts w:eastAsiaTheme="minorEastAsia"/>
          <w:b/>
          <w:bCs/>
          <w:color w:val="000000" w:themeColor="text1"/>
          <w:sz w:val="24"/>
          <w:szCs w:val="24"/>
          <w:lang w:val="el-GR"/>
        </w:rPr>
      </w:pPr>
      <w:r w:rsidRPr="62115E07">
        <w:rPr>
          <w:rFonts w:eastAsiaTheme="minorEastAsia"/>
          <w:b/>
          <w:bCs/>
          <w:color w:val="000000" w:themeColor="text1"/>
          <w:sz w:val="24"/>
          <w:szCs w:val="24"/>
          <w:lang w:val="el"/>
        </w:rPr>
        <w:t>Μονάδες 11</w:t>
      </w:r>
    </w:p>
    <w:p w14:paraId="32D50123" w14:textId="595612A1" w:rsidR="00312BF7" w:rsidRPr="00115E10" w:rsidRDefault="3F8DCBA1" w:rsidP="00115E10">
      <w:pPr>
        <w:spacing w:after="0" w:line="360" w:lineRule="auto"/>
        <w:jc w:val="both"/>
        <w:rPr>
          <w:rFonts w:eastAsiaTheme="minorEastAsia"/>
          <w:color w:val="000000" w:themeColor="text1"/>
          <w:sz w:val="24"/>
          <w:szCs w:val="24"/>
          <w:lang w:val="el-GR"/>
        </w:rPr>
      </w:pPr>
      <w:r w:rsidRPr="62115E07">
        <w:rPr>
          <w:rFonts w:eastAsiaTheme="minorEastAsia"/>
          <w:b/>
          <w:bCs/>
          <w:color w:val="000000" w:themeColor="text1"/>
          <w:sz w:val="24"/>
          <w:szCs w:val="24"/>
          <w:lang w:val="el"/>
        </w:rPr>
        <w:t>2.2 Ο βλαστός είναι το επιμηκυσμένο όργανο που αποτελεί τον κεντρικό άξονα του φυτού κα</w:t>
      </w:r>
      <w:r w:rsidR="00115E10">
        <w:rPr>
          <w:rFonts w:eastAsiaTheme="minorEastAsia"/>
          <w:b/>
          <w:bCs/>
          <w:color w:val="000000" w:themeColor="text1"/>
          <w:sz w:val="24"/>
          <w:szCs w:val="24"/>
          <w:lang w:val="el"/>
        </w:rPr>
        <w:t>ι φέρει πάνω του όργανα.</w:t>
      </w:r>
    </w:p>
    <w:p w14:paraId="54BDD568" w14:textId="007F2E21" w:rsidR="00312BF7" w:rsidRDefault="00115E10" w:rsidP="00115E10">
      <w:pPr>
        <w:spacing w:after="0" w:line="360" w:lineRule="auto"/>
        <w:jc w:val="both"/>
        <w:rPr>
          <w:rFonts w:eastAsiaTheme="minorEastAsia"/>
          <w:sz w:val="24"/>
          <w:szCs w:val="24"/>
          <w:lang w:val="el"/>
        </w:rPr>
      </w:pPr>
      <w:r>
        <w:rPr>
          <w:rFonts w:eastAsiaTheme="minorEastAsia"/>
          <w:sz w:val="24"/>
          <w:szCs w:val="24"/>
          <w:lang w:val="el"/>
        </w:rPr>
        <w:t>α. Ποι</w:t>
      </w:r>
      <w:r>
        <w:rPr>
          <w:rFonts w:eastAsiaTheme="minorEastAsia"/>
          <w:sz w:val="24"/>
          <w:szCs w:val="24"/>
          <w:lang w:val="el-GR"/>
        </w:rPr>
        <w:t>έ</w:t>
      </w:r>
      <w:r w:rsidR="3F8DCBA1" w:rsidRPr="62115E07">
        <w:rPr>
          <w:rFonts w:eastAsiaTheme="minorEastAsia"/>
          <w:sz w:val="24"/>
          <w:szCs w:val="24"/>
          <w:lang w:val="el"/>
        </w:rPr>
        <w:t>ς είναι οι λειτουργίες του βλ</w:t>
      </w:r>
      <w:r>
        <w:rPr>
          <w:rFonts w:eastAsiaTheme="minorEastAsia"/>
          <w:sz w:val="24"/>
          <w:szCs w:val="24"/>
          <w:lang w:val="el"/>
        </w:rPr>
        <w:t>αστού του φυτού (μονάδες 12);</w:t>
      </w:r>
    </w:p>
    <w:p w14:paraId="2FF0FB61" w14:textId="2AE82588" w:rsidR="38B214AC" w:rsidRDefault="00115E10" w:rsidP="00115E10">
      <w:pPr>
        <w:spacing w:after="0" w:line="360" w:lineRule="auto"/>
        <w:jc w:val="both"/>
        <w:rPr>
          <w:rFonts w:eastAsiaTheme="minorEastAsia"/>
          <w:color w:val="000000" w:themeColor="text1"/>
          <w:sz w:val="24"/>
          <w:szCs w:val="24"/>
          <w:lang w:val="el"/>
        </w:rPr>
      </w:pPr>
      <w:r>
        <w:rPr>
          <w:rFonts w:eastAsiaTheme="minorEastAsia"/>
          <w:color w:val="000000" w:themeColor="text1"/>
          <w:sz w:val="24"/>
          <w:szCs w:val="24"/>
          <w:lang w:val="el"/>
        </w:rPr>
        <w:t>β. Πώ</w:t>
      </w:r>
      <w:r w:rsidR="38B214AC" w:rsidRPr="62115E07">
        <w:rPr>
          <w:rFonts w:eastAsiaTheme="minorEastAsia"/>
          <w:color w:val="000000" w:themeColor="text1"/>
          <w:sz w:val="24"/>
          <w:szCs w:val="24"/>
          <w:lang w:val="el"/>
        </w:rPr>
        <w:t>ς ονομάζονται τα τμήματα του βλαστού μεταξύ δύο διαδοχικ</w:t>
      </w:r>
      <w:r>
        <w:rPr>
          <w:rFonts w:eastAsiaTheme="minorEastAsia"/>
          <w:color w:val="000000" w:themeColor="text1"/>
          <w:sz w:val="24"/>
          <w:szCs w:val="24"/>
          <w:lang w:val="el"/>
        </w:rPr>
        <w:t>ών γονάτων (μονάδες 2);</w:t>
      </w:r>
    </w:p>
    <w:p w14:paraId="2C078E63" w14:textId="2811E292" w:rsidR="00312BF7" w:rsidRPr="00115E10" w:rsidRDefault="3F8DCBA1" w:rsidP="00115E10">
      <w:pPr>
        <w:spacing w:after="0" w:line="360" w:lineRule="auto"/>
        <w:ind w:left="7200" w:firstLine="720"/>
        <w:jc w:val="both"/>
        <w:rPr>
          <w:rFonts w:eastAsiaTheme="minorEastAsia"/>
          <w:color w:val="000000" w:themeColor="text1"/>
          <w:sz w:val="24"/>
          <w:szCs w:val="24"/>
        </w:rPr>
      </w:pPr>
      <w:bookmarkStart w:id="0" w:name="_GoBack"/>
      <w:bookmarkEnd w:id="0"/>
      <w:r w:rsidRPr="62115E07">
        <w:rPr>
          <w:rFonts w:eastAsiaTheme="minorEastAsia"/>
          <w:b/>
          <w:bCs/>
          <w:color w:val="000000" w:themeColor="text1"/>
          <w:sz w:val="24"/>
          <w:szCs w:val="24"/>
          <w:lang w:val="el-GR"/>
        </w:rPr>
        <w:t>Μονάδες 14</w:t>
      </w:r>
      <w:commentRangeStart w:id="1"/>
      <w:commentRangeEnd w:id="1"/>
    </w:p>
    <w:sectPr w:rsidR="00312BF7" w:rsidRPr="00115E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1A98F9C" w16cex:dateUtc="2022-03-02T16:33:16.562Z"/>
  <w16cex:commentExtensible w16cex:durableId="43DE5AA4" w16cex:dateUtc="2022-03-02T16:37:52.097Z"/>
  <w16cex:commentExtensible w16cex:durableId="2F9057B2" w16cex:dateUtc="2022-03-02T16:40:43.48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1131C17" w16cid:durableId="01A98F9C"/>
  <w16cid:commentId w16cid:paraId="194B423F" w16cid:durableId="2F9057B2"/>
  <w16cid:commentId w16cid:paraId="12290870" w16cid:durableId="43DE5AA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Hu5UoE8PxL75pE" int2:id="AinQo9iS">
      <int2:state int2:type="LegacyProofing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4568"/>
    <w:multiLevelType w:val="hybridMultilevel"/>
    <w:tmpl w:val="B8AEA130"/>
    <w:lvl w:ilvl="0" w:tplc="4E8E214A">
      <w:start w:val="1"/>
      <w:numFmt w:val="decimal"/>
      <w:lvlText w:val="%1."/>
      <w:lvlJc w:val="left"/>
      <w:pPr>
        <w:ind w:left="720" w:hanging="360"/>
      </w:pPr>
    </w:lvl>
    <w:lvl w:ilvl="1" w:tplc="9F3077FE">
      <w:start w:val="1"/>
      <w:numFmt w:val="lowerLetter"/>
      <w:lvlText w:val="%2."/>
      <w:lvlJc w:val="left"/>
      <w:pPr>
        <w:ind w:left="1440" w:hanging="360"/>
      </w:pPr>
    </w:lvl>
    <w:lvl w:ilvl="2" w:tplc="C79C2612">
      <w:start w:val="1"/>
      <w:numFmt w:val="lowerRoman"/>
      <w:lvlText w:val="%3."/>
      <w:lvlJc w:val="right"/>
      <w:pPr>
        <w:ind w:left="2160" w:hanging="180"/>
      </w:pPr>
    </w:lvl>
    <w:lvl w:ilvl="3" w:tplc="FA08B382">
      <w:start w:val="1"/>
      <w:numFmt w:val="decimal"/>
      <w:lvlText w:val="%4."/>
      <w:lvlJc w:val="left"/>
      <w:pPr>
        <w:ind w:left="2880" w:hanging="360"/>
      </w:pPr>
    </w:lvl>
    <w:lvl w:ilvl="4" w:tplc="EF4A9308">
      <w:start w:val="1"/>
      <w:numFmt w:val="lowerLetter"/>
      <w:lvlText w:val="%5."/>
      <w:lvlJc w:val="left"/>
      <w:pPr>
        <w:ind w:left="3600" w:hanging="360"/>
      </w:pPr>
    </w:lvl>
    <w:lvl w:ilvl="5" w:tplc="01B49532">
      <w:start w:val="1"/>
      <w:numFmt w:val="lowerRoman"/>
      <w:lvlText w:val="%6."/>
      <w:lvlJc w:val="right"/>
      <w:pPr>
        <w:ind w:left="4320" w:hanging="180"/>
      </w:pPr>
    </w:lvl>
    <w:lvl w:ilvl="6" w:tplc="174E674A">
      <w:start w:val="1"/>
      <w:numFmt w:val="decimal"/>
      <w:lvlText w:val="%7."/>
      <w:lvlJc w:val="left"/>
      <w:pPr>
        <w:ind w:left="5040" w:hanging="360"/>
      </w:pPr>
    </w:lvl>
    <w:lvl w:ilvl="7" w:tplc="15665E9C">
      <w:start w:val="1"/>
      <w:numFmt w:val="lowerLetter"/>
      <w:lvlText w:val="%8."/>
      <w:lvlJc w:val="left"/>
      <w:pPr>
        <w:ind w:left="5760" w:hanging="360"/>
      </w:pPr>
    </w:lvl>
    <w:lvl w:ilvl="8" w:tplc="FE82462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C98327"/>
    <w:rsid w:val="00115E10"/>
    <w:rsid w:val="00312BF7"/>
    <w:rsid w:val="0834D629"/>
    <w:rsid w:val="0C544514"/>
    <w:rsid w:val="0D004E65"/>
    <w:rsid w:val="10A4C96B"/>
    <w:rsid w:val="124099CC"/>
    <w:rsid w:val="1293C68F"/>
    <w:rsid w:val="13161E12"/>
    <w:rsid w:val="13DC6A2D"/>
    <w:rsid w:val="164BE4B8"/>
    <w:rsid w:val="17833CD9"/>
    <w:rsid w:val="17B978D0"/>
    <w:rsid w:val="17E7B519"/>
    <w:rsid w:val="2009D800"/>
    <w:rsid w:val="25184224"/>
    <w:rsid w:val="27E51695"/>
    <w:rsid w:val="285EE74D"/>
    <w:rsid w:val="28EC8586"/>
    <w:rsid w:val="2980E6F6"/>
    <w:rsid w:val="2B1CB757"/>
    <w:rsid w:val="2B7F8AC1"/>
    <w:rsid w:val="2B96FC8D"/>
    <w:rsid w:val="2CB887B8"/>
    <w:rsid w:val="32C98327"/>
    <w:rsid w:val="34865880"/>
    <w:rsid w:val="34C4C3AA"/>
    <w:rsid w:val="3854F17F"/>
    <w:rsid w:val="38B214AC"/>
    <w:rsid w:val="3F8DCBA1"/>
    <w:rsid w:val="43DE5AA4"/>
    <w:rsid w:val="46B09A10"/>
    <w:rsid w:val="4770D832"/>
    <w:rsid w:val="49DA3F53"/>
    <w:rsid w:val="50B9C987"/>
    <w:rsid w:val="5D3DECE4"/>
    <w:rsid w:val="5ED9BD45"/>
    <w:rsid w:val="611BA651"/>
    <w:rsid w:val="62115E07"/>
    <w:rsid w:val="63809A03"/>
    <w:rsid w:val="638CFAF8"/>
    <w:rsid w:val="6B516A2D"/>
    <w:rsid w:val="6B67F678"/>
    <w:rsid w:val="75C6F23F"/>
    <w:rsid w:val="7963626C"/>
    <w:rsid w:val="7B035028"/>
    <w:rsid w:val="7BB4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800B4"/>
  <w15:chartTrackingRefBased/>
  <w15:docId w15:val="{FBE6A7FB-4B2C-47AF-A3CF-F4EEFD0D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115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115E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f5884708c28e435d" Type="http://schemas.microsoft.com/office/2016/09/relationships/commentsIds" Target="commentsIds.xml"/><Relationship Id="rId7" Type="http://schemas.openxmlformats.org/officeDocument/2006/relationships/settings" Target="settings.xml"/><Relationship Id="R2e58bae5f1fc41f4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64c82725727d4c85" Type="http://schemas.microsoft.com/office/2020/10/relationships/intelligence" Target="intelligence2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A697C-A398-4C28-A1AE-7A5B9BB1E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A0B49C-964A-4473-8604-8E6EF7FB01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B355AD-02C0-4D71-ABBD-6F1040FED8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9E7ED5-7717-4C15-9AEB-0C26BDA56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Vasillis</cp:lastModifiedBy>
  <cp:revision>2</cp:revision>
  <dcterms:created xsi:type="dcterms:W3CDTF">2022-03-02T07:45:00Z</dcterms:created>
  <dcterms:modified xsi:type="dcterms:W3CDTF">2022-03-19T08:18:00Z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