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D53418" w:rsidP="00D53418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ΘΕΜΑ 2 </w:t>
      </w:r>
    </w:p>
    <w:p w:rsidR="00D53418" w:rsidRDefault="00D53418" w:rsidP="00AA7661">
      <w:pPr>
        <w:pStyle w:val="Default"/>
        <w:spacing w:line="360" w:lineRule="auto"/>
        <w:jc w:val="both"/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5F0BA9" w:rsidRPr="0081618E">
        <w:rPr>
          <w:rFonts w:asciiTheme="minorHAnsi" w:hAnsiTheme="minorHAnsi" w:cstheme="minorHAnsi"/>
          <w:b/>
          <w:bCs/>
        </w:rPr>
        <w:t xml:space="preserve">α) </w:t>
      </w:r>
      <w:r w:rsidR="005F0BA9" w:rsidRPr="0081618E">
        <w:rPr>
          <w:b/>
        </w:rPr>
        <w:t xml:space="preserve">Να κάνετε την αντιστοίχιση. </w:t>
      </w:r>
      <w:r w:rsidR="00AA7661" w:rsidRPr="0081618E">
        <w:rPr>
          <w:b/>
          <w:bCs/>
        </w:rPr>
        <w:t xml:space="preserve"> </w:t>
      </w:r>
      <w:r w:rsidR="005C7D6B" w:rsidRPr="0081618E">
        <w:rPr>
          <w:b/>
        </w:rPr>
        <w:t>(μονάδες</w:t>
      </w:r>
      <w:r w:rsidR="00A97672" w:rsidRPr="0081618E">
        <w:rPr>
          <w:b/>
        </w:rPr>
        <w:t xml:space="preserve"> 7</w:t>
      </w:r>
      <w:r w:rsidR="005C7D6B" w:rsidRPr="0081618E">
        <w:rPr>
          <w:b/>
        </w:rPr>
        <w:t>)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/>
      </w:tblPr>
      <w:tblGrid>
        <w:gridCol w:w="534"/>
        <w:gridCol w:w="2297"/>
        <w:gridCol w:w="396"/>
        <w:gridCol w:w="5670"/>
      </w:tblGrid>
      <w:tr w:rsidR="005F0BA9" w:rsidTr="002D6BE3">
        <w:tc>
          <w:tcPr>
            <w:tcW w:w="534" w:type="dxa"/>
            <w:vAlign w:val="center"/>
          </w:tcPr>
          <w:p w:rsidR="005F0BA9" w:rsidRDefault="005F0BA9" w:rsidP="000729B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97" w:type="dxa"/>
            <w:vAlign w:val="center"/>
          </w:tcPr>
          <w:p w:rsidR="005F0BA9" w:rsidRPr="00686508" w:rsidRDefault="005F0BA9" w:rsidP="00786E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86508">
              <w:rPr>
                <w:rFonts w:cstheme="minorHAnsi"/>
                <w:sz w:val="24"/>
                <w:szCs w:val="24"/>
              </w:rPr>
              <w:t>Εκρηξιγενή ή ηφαιστειογενή</w:t>
            </w:r>
          </w:p>
        </w:tc>
        <w:tc>
          <w:tcPr>
            <w:tcW w:w="396" w:type="dxa"/>
            <w:vAlign w:val="center"/>
          </w:tcPr>
          <w:p w:rsidR="005F0BA9" w:rsidRDefault="005F0BA9" w:rsidP="002D6BE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5670" w:type="dxa"/>
          </w:tcPr>
          <w:p w:rsidR="005F0BA9" w:rsidRDefault="005F0BA9" w:rsidP="00786E4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Προέρχονται από την καθίζηση των αποσαρθρωμένων προϊόντων ως χημικών και μηχανικών ιζημάτων μέσα στο νερό. </w:t>
            </w:r>
          </w:p>
        </w:tc>
      </w:tr>
      <w:tr w:rsidR="005F0BA9" w:rsidTr="002D6BE3">
        <w:tc>
          <w:tcPr>
            <w:tcW w:w="534" w:type="dxa"/>
            <w:vAlign w:val="center"/>
          </w:tcPr>
          <w:p w:rsidR="005F0BA9" w:rsidRPr="00686508" w:rsidRDefault="005F0BA9" w:rsidP="000729B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:rsidR="005F0BA9" w:rsidRPr="00686508" w:rsidRDefault="005F0BA9" w:rsidP="00786E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86508">
              <w:rPr>
                <w:rFonts w:eastAsia="HiddenHorzOCR" w:cstheme="minorHAnsi"/>
                <w:color w:val="14140E"/>
                <w:sz w:val="24"/>
                <w:szCs w:val="24"/>
              </w:rPr>
              <w:t>Ιζηματογενή</w:t>
            </w:r>
          </w:p>
        </w:tc>
        <w:tc>
          <w:tcPr>
            <w:tcW w:w="396" w:type="dxa"/>
            <w:vAlign w:val="center"/>
          </w:tcPr>
          <w:p w:rsidR="005F0BA9" w:rsidRDefault="005F0BA9" w:rsidP="002D6BE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5670" w:type="dxa"/>
          </w:tcPr>
          <w:p w:rsidR="005F0BA9" w:rsidRDefault="000729B3" w:rsidP="00786E4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HiddenHorzOCR" w:cstheme="minorHAnsi"/>
                <w:color w:val="14140E"/>
                <w:sz w:val="24"/>
                <w:szCs w:val="24"/>
              </w:rPr>
              <w:t>Προέρχονται</w:t>
            </w:r>
            <w:r w:rsidR="005F0BA9" w:rsidRPr="00B52963">
              <w:rPr>
                <w:rFonts w:eastAsia="HiddenHorzOCR" w:cstheme="minorHAnsi"/>
                <w:color w:val="14140E"/>
                <w:sz w:val="24"/>
                <w:szCs w:val="24"/>
              </w:rPr>
              <w:t xml:space="preserve"> από μεταμόρφωση</w:t>
            </w:r>
            <w:r w:rsidR="005F0BA9">
              <w:rPr>
                <w:rFonts w:eastAsia="HiddenHorzOCR" w:cstheme="minorHAnsi"/>
                <w:color w:val="14140E"/>
                <w:sz w:val="24"/>
                <w:szCs w:val="24"/>
              </w:rPr>
              <w:t xml:space="preserve"> </w:t>
            </w:r>
            <w:r w:rsidR="005F0BA9" w:rsidRPr="00B52963">
              <w:rPr>
                <w:rFonts w:eastAsia="HiddenHorzOCR" w:cstheme="minorHAnsi"/>
                <w:color w:val="14140E"/>
                <w:sz w:val="24"/>
                <w:szCs w:val="24"/>
              </w:rPr>
              <w:t>εκρηξιγενών ή ιζηματογενών πετρωμάτων υπό την επίδραση υψηλής θερμοκρασίας και</w:t>
            </w:r>
            <w:r w:rsidR="005F0BA9">
              <w:rPr>
                <w:rFonts w:eastAsia="HiddenHorzOCR" w:cstheme="minorHAnsi"/>
                <w:color w:val="14140E"/>
                <w:sz w:val="24"/>
                <w:szCs w:val="24"/>
              </w:rPr>
              <w:t xml:space="preserve"> </w:t>
            </w:r>
            <w:r w:rsidR="005F0BA9" w:rsidRPr="00B52963">
              <w:rPr>
                <w:rFonts w:eastAsia="HiddenHorzOCR" w:cstheme="minorHAnsi"/>
                <w:color w:val="14140E"/>
                <w:sz w:val="24"/>
                <w:szCs w:val="24"/>
              </w:rPr>
              <w:t xml:space="preserve">μεγάλων πιέσεων. </w:t>
            </w:r>
          </w:p>
        </w:tc>
      </w:tr>
      <w:tr w:rsidR="005F0BA9" w:rsidTr="002D6BE3">
        <w:tc>
          <w:tcPr>
            <w:tcW w:w="534" w:type="dxa"/>
            <w:vAlign w:val="center"/>
          </w:tcPr>
          <w:p w:rsidR="005F0BA9" w:rsidRDefault="005F0BA9" w:rsidP="000729B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297" w:type="dxa"/>
            <w:vAlign w:val="center"/>
          </w:tcPr>
          <w:p w:rsidR="005F0BA9" w:rsidRPr="00686508" w:rsidRDefault="005F0BA9" w:rsidP="00786E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86508">
              <w:rPr>
                <w:rFonts w:eastAsia="HiddenHorzOCR" w:cstheme="minorHAnsi"/>
                <w:color w:val="14140E"/>
                <w:sz w:val="24"/>
                <w:szCs w:val="24"/>
              </w:rPr>
              <w:t>Μεταμορφωσιγενή</w:t>
            </w:r>
          </w:p>
        </w:tc>
        <w:tc>
          <w:tcPr>
            <w:tcW w:w="396" w:type="dxa"/>
            <w:vAlign w:val="center"/>
          </w:tcPr>
          <w:p w:rsidR="005F0BA9" w:rsidRDefault="005F0BA9" w:rsidP="002D6BE3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5670" w:type="dxa"/>
          </w:tcPr>
          <w:p w:rsidR="005F0BA9" w:rsidRPr="00686508" w:rsidRDefault="005F0BA9" w:rsidP="00786E4E">
            <w:pPr>
              <w:autoSpaceDE w:val="0"/>
              <w:autoSpaceDN w:val="0"/>
              <w:adjustRightInd w:val="0"/>
              <w:jc w:val="both"/>
              <w:rPr>
                <w:rFonts w:eastAsia="HiddenHorzOCR" w:cstheme="minorHAnsi"/>
                <w:color w:val="303124"/>
                <w:sz w:val="24"/>
                <w:szCs w:val="24"/>
              </w:rPr>
            </w:pPr>
            <w:r w:rsidRPr="00686508">
              <w:rPr>
                <w:rFonts w:eastAsia="HiddenHorzOCR" w:cstheme="minorHAnsi"/>
                <w:color w:val="303124"/>
                <w:sz w:val="24"/>
                <w:szCs w:val="24"/>
              </w:rPr>
              <w:t>Προέρχονται είτε από τη στερεοποίηση της ψυχόμενης</w:t>
            </w:r>
          </w:p>
          <w:p w:rsidR="005F0BA9" w:rsidRDefault="005F0BA9" w:rsidP="00786E4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686508">
              <w:rPr>
                <w:rFonts w:eastAsia="HiddenHorzOCR" w:cstheme="minorHAnsi"/>
                <w:color w:val="303124"/>
                <w:sz w:val="24"/>
                <w:szCs w:val="24"/>
              </w:rPr>
              <w:t>λάβας, όταν φθάσει στην επιφάνεια της γης, εί</w:t>
            </w:r>
            <w:r w:rsidR="00786E4E">
              <w:rPr>
                <w:rFonts w:eastAsia="HiddenHorzOCR" w:cstheme="minorHAnsi"/>
                <w:color w:val="303124"/>
                <w:sz w:val="24"/>
                <w:szCs w:val="24"/>
              </w:rPr>
              <w:t>τε από τη στερεοποίηση μάγματος</w:t>
            </w:r>
            <w:r w:rsidRPr="00686508">
              <w:rPr>
                <w:rFonts w:eastAsia="HiddenHorzOCR" w:cstheme="minorHAnsi"/>
                <w:color w:val="303124"/>
                <w:sz w:val="24"/>
                <w:szCs w:val="24"/>
              </w:rPr>
              <w:t>, το οποίο διεισδύει μέσα από ρωγμές σε πετρώματα κάτω από την επιφάνεια</w:t>
            </w:r>
            <w:r>
              <w:rPr>
                <w:rFonts w:eastAsia="HiddenHorzOCR" w:cstheme="minorHAnsi"/>
                <w:color w:val="303124"/>
                <w:sz w:val="24"/>
                <w:szCs w:val="24"/>
              </w:rPr>
              <w:t xml:space="preserve"> </w:t>
            </w:r>
            <w:r w:rsidRPr="00686508">
              <w:rPr>
                <w:rFonts w:eastAsia="HiddenHorzOCR" w:cstheme="minorHAnsi"/>
                <w:color w:val="303124"/>
                <w:sz w:val="24"/>
                <w:szCs w:val="24"/>
              </w:rPr>
              <w:t>της γης</w:t>
            </w:r>
            <w:r w:rsidRPr="00686508">
              <w:rPr>
                <w:rFonts w:eastAsia="HiddenHorzOCR" w:cstheme="minorHAnsi"/>
                <w:color w:val="13171B"/>
                <w:sz w:val="24"/>
                <w:szCs w:val="24"/>
              </w:rPr>
              <w:t>.</w:t>
            </w:r>
          </w:p>
        </w:tc>
      </w:tr>
    </w:tbl>
    <w:p w:rsidR="0081618E" w:rsidRDefault="0081618E" w:rsidP="0081618E">
      <w:pPr>
        <w:pStyle w:val="Default"/>
        <w:spacing w:line="360" w:lineRule="auto"/>
        <w:jc w:val="both"/>
      </w:pPr>
    </w:p>
    <w:p w:rsidR="005F0BA9" w:rsidRPr="0081618E" w:rsidRDefault="005F0BA9" w:rsidP="0081618E">
      <w:pPr>
        <w:pStyle w:val="Default"/>
        <w:spacing w:line="360" w:lineRule="auto"/>
        <w:jc w:val="both"/>
        <w:rPr>
          <w:b/>
        </w:rPr>
      </w:pPr>
      <w:r w:rsidRPr="0081618E">
        <w:rPr>
          <w:b/>
        </w:rPr>
        <w:t xml:space="preserve">β) Να βάλετε στη σωστή στήλη τα παρακάτω πετρώματα </w:t>
      </w:r>
      <w:r w:rsidR="00520A2E" w:rsidRPr="00520A2E">
        <w:rPr>
          <w:b/>
        </w:rPr>
        <w:t>(μονάδες 9)</w:t>
      </w:r>
      <w:r w:rsidRPr="00520A2E">
        <w:rPr>
          <w:b/>
        </w:rPr>
        <w:t>:</w:t>
      </w:r>
    </w:p>
    <w:p w:rsidR="005F0BA9" w:rsidRDefault="005F0BA9" w:rsidP="00650BCE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eastAsia="HiddenHorzOCR" w:cstheme="minorHAnsi"/>
          <w:sz w:val="24"/>
          <w:szCs w:val="24"/>
        </w:rPr>
      </w:pPr>
      <w:r w:rsidRPr="00E5396A">
        <w:rPr>
          <w:rFonts w:cstheme="minorHAnsi"/>
          <w:sz w:val="24"/>
          <w:szCs w:val="24"/>
        </w:rPr>
        <w:t>το μάρμαρο</w:t>
      </w:r>
      <w:r w:rsidRPr="00E5396A">
        <w:rPr>
          <w:rFonts w:cstheme="minorHAnsi"/>
          <w:i/>
          <w:iCs/>
          <w:sz w:val="24"/>
          <w:szCs w:val="24"/>
        </w:rPr>
        <w:t xml:space="preserve">, ο δολομίτης, </w:t>
      </w:r>
      <w:r w:rsidRPr="00E5396A">
        <w:rPr>
          <w:rFonts w:cstheme="minorHAnsi"/>
          <w:sz w:val="24"/>
          <w:szCs w:val="24"/>
        </w:rPr>
        <w:t xml:space="preserve">ο χαλαζίας, οι ψαμμίτες, ο σχιστόλιθος, οι κροκάλες, </w:t>
      </w:r>
      <w:r w:rsidRPr="00E5396A">
        <w:rPr>
          <w:rFonts w:eastAsia="HiddenHorzOCR" w:cstheme="minorHAnsi"/>
          <w:sz w:val="24"/>
          <w:szCs w:val="24"/>
        </w:rPr>
        <w:t>ο γρανίτης, οι χάλικες,  ο βασάλτης, ο γάβρος, οι κερατόλιθοι,</w:t>
      </w:r>
      <w:r w:rsidR="00520A2E">
        <w:rPr>
          <w:rFonts w:eastAsia="HiddenHorzOCR" w:cstheme="minorHAnsi"/>
          <w:sz w:val="24"/>
          <w:szCs w:val="24"/>
        </w:rPr>
        <w:t xml:space="preserve">η </w:t>
      </w:r>
      <w:r w:rsidRPr="00E5396A">
        <w:rPr>
          <w:rFonts w:eastAsia="HiddenHorzOCR" w:cstheme="minorHAnsi"/>
          <w:sz w:val="24"/>
          <w:szCs w:val="24"/>
        </w:rPr>
        <w:t xml:space="preserve"> ελαφρόπετρα</w:t>
      </w:r>
      <w:r w:rsidR="00786E4E">
        <w:rPr>
          <w:rFonts w:eastAsia="HiddenHorzOCR" w:cstheme="minorHAnsi"/>
          <w:sz w:val="24"/>
          <w:szCs w:val="24"/>
        </w:rPr>
        <w:t xml:space="preserve">, </w:t>
      </w:r>
      <w:r w:rsidR="00A97672">
        <w:rPr>
          <w:rFonts w:eastAsia="HiddenHorzOCR" w:cstheme="minorHAnsi"/>
          <w:sz w:val="24"/>
          <w:szCs w:val="24"/>
        </w:rPr>
        <w:t xml:space="preserve">ο πορφυρίτης, </w:t>
      </w:r>
      <w:r w:rsidR="00A97672">
        <w:rPr>
          <w:rFonts w:cstheme="minorHAnsi"/>
          <w:sz w:val="24"/>
          <w:szCs w:val="24"/>
        </w:rPr>
        <w:t>ο γνεύσιος, ο οφίτης</w:t>
      </w:r>
      <w:r w:rsidRPr="00E5396A">
        <w:rPr>
          <w:rFonts w:eastAsia="HiddenHorzOCR" w:cstheme="minorHAnsi"/>
          <w:sz w:val="24"/>
          <w:szCs w:val="24"/>
        </w:rPr>
        <w:t>.</w:t>
      </w:r>
      <w:r w:rsidRPr="005F0BA9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063"/>
        <w:gridCol w:w="3063"/>
        <w:gridCol w:w="2771"/>
      </w:tblGrid>
      <w:tr w:rsidR="005F0BA9" w:rsidTr="00056AA0">
        <w:tc>
          <w:tcPr>
            <w:tcW w:w="3063" w:type="dxa"/>
          </w:tcPr>
          <w:p w:rsidR="005F0BA9" w:rsidRPr="00E5396A" w:rsidRDefault="005F0BA9" w:rsidP="00A9767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cstheme="minorHAnsi"/>
                <w:b/>
                <w:sz w:val="24"/>
                <w:szCs w:val="24"/>
              </w:rPr>
              <w:t>Εκρηξιγενή ή ηφαιστειογενή</w:t>
            </w:r>
          </w:p>
        </w:tc>
        <w:tc>
          <w:tcPr>
            <w:tcW w:w="3063" w:type="dxa"/>
          </w:tcPr>
          <w:p w:rsidR="005F0BA9" w:rsidRPr="00E5396A" w:rsidRDefault="005F0BA9" w:rsidP="00A9767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eastAsia="HiddenHorzOCR" w:cstheme="minorHAnsi"/>
                <w:b/>
                <w:color w:val="14140E"/>
                <w:sz w:val="24"/>
                <w:szCs w:val="24"/>
              </w:rPr>
              <w:t>Ιζηματογενή</w:t>
            </w:r>
          </w:p>
        </w:tc>
        <w:tc>
          <w:tcPr>
            <w:tcW w:w="2771" w:type="dxa"/>
          </w:tcPr>
          <w:p w:rsidR="005F0BA9" w:rsidRPr="00E5396A" w:rsidRDefault="005F0BA9" w:rsidP="00A9767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eastAsia="HiddenHorzOCR" w:cstheme="minorHAnsi"/>
                <w:b/>
                <w:color w:val="14140E"/>
                <w:sz w:val="24"/>
                <w:szCs w:val="24"/>
              </w:rPr>
              <w:t>Μεταμορφωσιγενή</w:t>
            </w:r>
          </w:p>
        </w:tc>
      </w:tr>
      <w:tr w:rsidR="005F0BA9" w:rsidTr="00056AA0"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0BA9" w:rsidTr="00056AA0"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0BA9" w:rsidTr="00056AA0"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0BA9" w:rsidTr="00056AA0"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0BA9" w:rsidTr="00056AA0">
        <w:tc>
          <w:tcPr>
            <w:tcW w:w="3063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3" w:type="dxa"/>
          </w:tcPr>
          <w:p w:rsidR="005F0BA9" w:rsidRPr="00B52963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5F0BA9" w:rsidRDefault="005F0BA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5F0BA9" w:rsidRPr="00AA7661" w:rsidRDefault="005F0BA9" w:rsidP="00AA7661">
      <w:pPr>
        <w:pStyle w:val="Default"/>
        <w:spacing w:line="360" w:lineRule="auto"/>
        <w:jc w:val="both"/>
      </w:pPr>
    </w:p>
    <w:p w:rsidR="003553E9" w:rsidRPr="00AA7661" w:rsidRDefault="003553E9" w:rsidP="00AA7661">
      <w:pPr>
        <w:spacing w:after="0" w:line="360" w:lineRule="auto"/>
        <w:rPr>
          <w:sz w:val="24"/>
          <w:szCs w:val="24"/>
        </w:rPr>
      </w:pPr>
    </w:p>
    <w:p w:rsidR="005C7D6B" w:rsidRPr="0081618E" w:rsidRDefault="005C7D6B" w:rsidP="005F0BA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1618E">
        <w:rPr>
          <w:rFonts w:cstheme="minorHAnsi"/>
          <w:b/>
          <w:sz w:val="24"/>
          <w:szCs w:val="24"/>
        </w:rPr>
        <w:t>2.2</w:t>
      </w:r>
      <w:r w:rsidR="009E6040" w:rsidRPr="0081618E">
        <w:rPr>
          <w:rFonts w:cstheme="minorHAnsi"/>
          <w:b/>
          <w:sz w:val="24"/>
          <w:szCs w:val="24"/>
        </w:rPr>
        <w:t xml:space="preserve">  </w:t>
      </w:r>
      <w:r w:rsidR="005F0BA9" w:rsidRPr="0081618E">
        <w:rPr>
          <w:b/>
          <w:sz w:val="24"/>
          <w:szCs w:val="24"/>
        </w:rPr>
        <w:t>Να κάνετε την αντιστοίχιση.</w:t>
      </w:r>
      <w:r w:rsidRPr="0081618E">
        <w:rPr>
          <w:rFonts w:cstheme="minorHAnsi"/>
          <w:b/>
          <w:sz w:val="24"/>
          <w:szCs w:val="24"/>
        </w:rPr>
        <w:t xml:space="preserve"> (μονάδες</w:t>
      </w:r>
      <w:r w:rsidR="005F0BA9" w:rsidRPr="0081618E">
        <w:rPr>
          <w:rFonts w:cstheme="minorHAnsi"/>
          <w:b/>
          <w:sz w:val="24"/>
          <w:szCs w:val="24"/>
        </w:rPr>
        <w:t xml:space="preserve"> 9</w:t>
      </w:r>
      <w:r w:rsidRPr="0081618E">
        <w:rPr>
          <w:rFonts w:cstheme="minorHAnsi"/>
          <w:b/>
          <w:sz w:val="24"/>
          <w:szCs w:val="24"/>
        </w:rPr>
        <w:t>)</w:t>
      </w:r>
    </w:p>
    <w:tbl>
      <w:tblPr>
        <w:tblStyle w:val="TableGrid"/>
        <w:tblW w:w="8789" w:type="dxa"/>
        <w:tblInd w:w="250" w:type="dxa"/>
        <w:tblBorders>
          <w:insideV w:val="none" w:sz="0" w:space="0" w:color="auto"/>
        </w:tblBorders>
        <w:tblLook w:val="04A0"/>
      </w:tblPr>
      <w:tblGrid>
        <w:gridCol w:w="567"/>
        <w:gridCol w:w="1559"/>
        <w:gridCol w:w="567"/>
        <w:gridCol w:w="6096"/>
      </w:tblGrid>
      <w:tr w:rsidR="005F0BA9" w:rsidTr="0081618E">
        <w:tc>
          <w:tcPr>
            <w:tcW w:w="567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 w:rsidRPr="007078A8">
              <w:t>Βράχος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Α</w:t>
            </w:r>
          </w:p>
        </w:tc>
        <w:tc>
          <w:tcPr>
            <w:tcW w:w="6096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</w:pPr>
            <w:r>
              <w:t>είναι το πλέον λεπτόκοκκο εδαφικό υλικό όπου κάθε κόκκος συνίσταται από ένα μόνο ορυκτό και προέρχεται από χημική αποσύνθεση των πετρωμάτων και παρουσιάζει συνοχή.</w:t>
            </w:r>
          </w:p>
        </w:tc>
      </w:tr>
      <w:tr w:rsidR="005F0BA9" w:rsidTr="0081618E">
        <w:tc>
          <w:tcPr>
            <w:tcW w:w="567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 w:rsidRPr="007078A8">
              <w:t>Μεγάλοι λίθοι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Β</w:t>
            </w:r>
          </w:p>
        </w:tc>
        <w:tc>
          <w:tcPr>
            <w:tcW w:w="6096" w:type="dxa"/>
            <w:vAlign w:val="center"/>
          </w:tcPr>
          <w:p w:rsidR="005F0BA9" w:rsidRDefault="000729B3" w:rsidP="00A97672">
            <w:pPr>
              <w:autoSpaceDE w:val="0"/>
              <w:autoSpaceDN w:val="0"/>
              <w:adjustRightInd w:val="0"/>
            </w:pPr>
            <w:r>
              <w:t>ε</w:t>
            </w:r>
            <w:r w:rsidR="005F0BA9">
              <w:t>ίναι λεπτόκοκκο έδαφος σχετικά αδιαπέρατο από το νερό και παρουσιάζει συνοχή.</w:t>
            </w:r>
          </w:p>
        </w:tc>
      </w:tr>
      <w:tr w:rsidR="005F0BA9" w:rsidTr="0081618E"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>
              <w:t>Κ</w:t>
            </w:r>
            <w:r w:rsidRPr="007078A8">
              <w:t>ροκάλες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Γ</w:t>
            </w:r>
          </w:p>
        </w:tc>
        <w:tc>
          <w:tcPr>
            <w:tcW w:w="6096" w:type="dxa"/>
            <w:vAlign w:val="center"/>
          </w:tcPr>
          <w:p w:rsidR="005F0BA9" w:rsidRDefault="000729B3" w:rsidP="00A97672">
            <w:pPr>
              <w:autoSpaceDE w:val="0"/>
              <w:autoSpaceDN w:val="0"/>
              <w:adjustRightInd w:val="0"/>
            </w:pPr>
            <w:r>
              <w:t>ε</w:t>
            </w:r>
            <w:r w:rsidR="005F0BA9" w:rsidRPr="007078A8">
              <w:t>μφανίζετα</w:t>
            </w:r>
            <w:r w:rsidR="005F0BA9">
              <w:t>ι σε ποτάμιες αποθέσεις και σε α</w:t>
            </w:r>
            <w:r w:rsidR="005F0BA9" w:rsidRPr="007078A8">
              <w:t>υτόχθονες σχηματισμούς.</w:t>
            </w:r>
          </w:p>
        </w:tc>
      </w:tr>
      <w:tr w:rsidR="005F0BA9" w:rsidTr="0081618E">
        <w:tc>
          <w:tcPr>
            <w:tcW w:w="567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 w:rsidRPr="007078A8">
              <w:t>Χαλίκια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Δ</w:t>
            </w:r>
          </w:p>
        </w:tc>
        <w:tc>
          <w:tcPr>
            <w:tcW w:w="6096" w:type="dxa"/>
            <w:vAlign w:val="center"/>
          </w:tcPr>
          <w:p w:rsidR="005F0BA9" w:rsidRDefault="0081618E" w:rsidP="00A97672">
            <w:pPr>
              <w:autoSpaceDE w:val="0"/>
              <w:autoSpaceDN w:val="0"/>
              <w:adjustRightInd w:val="0"/>
            </w:pPr>
            <w:r>
              <w:t>σ</w:t>
            </w:r>
            <w:r w:rsidR="005F0BA9" w:rsidRPr="007078A8">
              <w:t>υνήθως έχει μεγάλες διαστάσεις και σε έκταση και σε βάθος.</w:t>
            </w:r>
          </w:p>
        </w:tc>
      </w:tr>
      <w:tr w:rsidR="005F0BA9" w:rsidTr="0081618E">
        <w:tc>
          <w:tcPr>
            <w:tcW w:w="567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 w:rsidRPr="007078A8">
              <w:t>Άμμο</w:t>
            </w:r>
            <w:r>
              <w:t>ς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Ε</w:t>
            </w:r>
          </w:p>
        </w:tc>
        <w:tc>
          <w:tcPr>
            <w:tcW w:w="6096" w:type="dxa"/>
            <w:vAlign w:val="center"/>
          </w:tcPr>
          <w:p w:rsidR="005F0BA9" w:rsidRDefault="000729B3" w:rsidP="00A97672">
            <w:pPr>
              <w:autoSpaceDE w:val="0"/>
              <w:autoSpaceDN w:val="0"/>
              <w:adjustRightInd w:val="0"/>
            </w:pPr>
            <w:r>
              <w:t>ε</w:t>
            </w:r>
            <w:r w:rsidR="005F0BA9" w:rsidRPr="007078A8">
              <w:t>ίναι θραύσματα τα οποία συναντώνται σε ποτάμιες ή παράκτιες αποθέσεις.</w:t>
            </w:r>
          </w:p>
        </w:tc>
      </w:tr>
      <w:tr w:rsidR="005F0BA9" w:rsidTr="0081618E">
        <w:trPr>
          <w:trHeight w:val="245"/>
        </w:trPr>
        <w:tc>
          <w:tcPr>
            <w:tcW w:w="567" w:type="dxa"/>
            <w:vAlign w:val="center"/>
          </w:tcPr>
          <w:p w:rsidR="005F0BA9" w:rsidRPr="007078A8" w:rsidRDefault="00A97672" w:rsidP="00A97672">
            <w:pPr>
              <w:autoSpaceDE w:val="0"/>
              <w:autoSpaceDN w:val="0"/>
              <w:adjustRightInd w:val="0"/>
              <w:ind w:left="-730" w:right="-108" w:firstLine="7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5F0BA9">
              <w:rPr>
                <w:rFonts w:cstheme="minorHAnsi"/>
              </w:rPr>
              <w:t>6</w:t>
            </w:r>
          </w:p>
        </w:tc>
        <w:tc>
          <w:tcPr>
            <w:tcW w:w="1559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7078A8">
              <w:rPr>
                <w:rFonts w:cstheme="minorHAnsi"/>
              </w:rPr>
              <w:t>Ιλύς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Ζ</w:t>
            </w:r>
          </w:p>
        </w:tc>
        <w:tc>
          <w:tcPr>
            <w:tcW w:w="6096" w:type="dxa"/>
            <w:vAlign w:val="center"/>
          </w:tcPr>
          <w:p w:rsidR="005F0BA9" w:rsidRDefault="000729B3" w:rsidP="00A97672">
            <w:pPr>
              <w:autoSpaceDE w:val="0"/>
              <w:autoSpaceDN w:val="0"/>
              <w:adjustRightInd w:val="0"/>
            </w:pPr>
            <w:r>
              <w:t>ε</w:t>
            </w:r>
            <w:r w:rsidR="005F0BA9" w:rsidRPr="007078A8">
              <w:t>ίναι μεγάλα τεμάχια βράχου.</w:t>
            </w:r>
          </w:p>
        </w:tc>
      </w:tr>
      <w:tr w:rsidR="005F0BA9" w:rsidTr="0081618E">
        <w:tc>
          <w:tcPr>
            <w:tcW w:w="567" w:type="dxa"/>
            <w:vAlign w:val="center"/>
          </w:tcPr>
          <w:p w:rsidR="005F0BA9" w:rsidRPr="007078A8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center"/>
            </w:pPr>
            <w:r w:rsidRPr="007078A8">
              <w:t>Άργιλο</w:t>
            </w:r>
            <w:r>
              <w:t>ς</w:t>
            </w:r>
          </w:p>
        </w:tc>
        <w:tc>
          <w:tcPr>
            <w:tcW w:w="567" w:type="dxa"/>
            <w:vAlign w:val="center"/>
          </w:tcPr>
          <w:p w:rsidR="005F0BA9" w:rsidRDefault="005F0BA9" w:rsidP="00A97672">
            <w:pPr>
              <w:autoSpaceDE w:val="0"/>
              <w:autoSpaceDN w:val="0"/>
              <w:adjustRightInd w:val="0"/>
              <w:jc w:val="right"/>
            </w:pPr>
            <w:r>
              <w:t>Η</w:t>
            </w:r>
          </w:p>
        </w:tc>
        <w:tc>
          <w:tcPr>
            <w:tcW w:w="6096" w:type="dxa"/>
            <w:vAlign w:val="center"/>
          </w:tcPr>
          <w:p w:rsidR="005F0BA9" w:rsidRDefault="000729B3" w:rsidP="00A97672">
            <w:pPr>
              <w:autoSpaceDE w:val="0"/>
              <w:autoSpaceDN w:val="0"/>
              <w:adjustRightInd w:val="0"/>
            </w:pPr>
            <w:r>
              <w:t>ε</w:t>
            </w:r>
            <w:r w:rsidR="005F0BA9" w:rsidRPr="007078A8">
              <w:t>ίναι θραύσματα βράχων ή μεγάλων λίθων.</w:t>
            </w:r>
          </w:p>
        </w:tc>
      </w:tr>
    </w:tbl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154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BE3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76E75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0A2E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BA9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0B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197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65BF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BA9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9</cp:revision>
  <cp:lastPrinted>2018-11-09T06:47:00Z</cp:lastPrinted>
  <dcterms:created xsi:type="dcterms:W3CDTF">2022-03-10T13:09:00Z</dcterms:created>
  <dcterms:modified xsi:type="dcterms:W3CDTF">2022-03-11T07:52:00Z</dcterms:modified>
</cp:coreProperties>
</file>