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1FBF80E8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396EC3" w:rsidRPr="00396EC3">
        <w:rPr>
          <w:sz w:val="24"/>
          <w:szCs w:val="24"/>
        </w:rPr>
        <w:t>Διαχείριση εισροών, διαχείριση παραγωγής, διαχείριση εκροών, πωλήσεις και μάρκετινγκ, υπηρεσίες εξυπηρέτησης.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648824D7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396EC3" w:rsidRPr="00396EC3">
        <w:rPr>
          <w:sz w:val="24"/>
          <w:szCs w:val="24"/>
        </w:rPr>
        <w:t>Λειτουργίες που σχετίζονται με την παραγωγή των προϊόντων / υπηρεσιών όπως η κατασκευή, έλεγχος και συσκευασία.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048F8" w14:textId="77777777" w:rsidR="00E95769" w:rsidRDefault="00E95769">
      <w:pPr>
        <w:spacing w:after="0" w:line="240" w:lineRule="auto"/>
      </w:pPr>
      <w:r>
        <w:separator/>
      </w:r>
    </w:p>
  </w:endnote>
  <w:endnote w:type="continuationSeparator" w:id="0">
    <w:p w14:paraId="1E770065" w14:textId="77777777" w:rsidR="00E95769" w:rsidRDefault="00E9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B2F8" w14:textId="77777777" w:rsidR="00E95769" w:rsidRDefault="00E95769">
      <w:pPr>
        <w:spacing w:after="0" w:line="240" w:lineRule="auto"/>
      </w:pPr>
      <w:r>
        <w:separator/>
      </w:r>
    </w:p>
  </w:footnote>
  <w:footnote w:type="continuationSeparator" w:id="0">
    <w:p w14:paraId="2B672EB6" w14:textId="77777777" w:rsidR="00E95769" w:rsidRDefault="00E95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5769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2022-03-06T17:26:00Z</dcterms:created>
  <dcterms:modified xsi:type="dcterms:W3CDTF">2022-03-06T17:27:00Z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