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360" w:before="0" w:after="0"/>
        <w:contextualSpacing/>
        <w:rPr/>
      </w:pPr>
      <w:r>
        <w:rPr>
          <w:b/>
        </w:rPr>
        <w:t>ΕΛΛΗΝΙΚΗ ΓΛΩΣΣΑ (ΝΕΟΕΛΛΗΝΙΚΗ ΓΛΩΣΣΑ ΚΑΙ ΛΟΓΟΤΕΧΝΙΑ)</w:t>
      </w:r>
    </w:p>
    <w:p>
      <w:pPr>
        <w:pStyle w:val="Normal"/>
        <w:spacing w:lineRule="auto" w:line="360" w:before="0" w:after="0"/>
        <w:contextualSpacing/>
        <w:jc w:val="both"/>
        <w:rPr/>
      </w:pPr>
      <w:r>
        <w:rPr>
          <w:b/>
        </w:rPr>
        <w:t>Β΄ ΤΑΞΗ ΗΜΕΡΗΣΙΟΥ ΚΑΙ ΕΣΠΕΡΙΝΟΥ ΓΕΛ</w:t>
      </w:r>
    </w:p>
    <w:p>
      <w:pPr>
        <w:pStyle w:val="Normal"/>
        <w:spacing w:lineRule="auto" w:line="360" w:before="0" w:after="0"/>
        <w:contextualSpacing/>
        <w:rPr>
          <w:rFonts w:ascii="Calibri" w:hAnsi="Calibri" w:cs="Calibri" w:cstheme="minorHAnsi"/>
          <w:b/>
          <w:b/>
        </w:rPr>
      </w:pPr>
      <w:r>
        <w:rPr>
          <w:rFonts w:cs="Calibri" w:cstheme="minorHAnsi"/>
          <w:b/>
        </w:rPr>
      </w:r>
    </w:p>
    <w:p>
      <w:pPr>
        <w:pStyle w:val="Normal"/>
        <w:spacing w:lineRule="auto" w:line="360" w:before="0" w:after="0"/>
        <w:contextualSpacing/>
        <w:rPr/>
      </w:pPr>
      <w:r>
        <w:rPr>
          <w:rFonts w:cs="Calibri" w:cstheme="minorHAnsi"/>
          <w:b/>
          <w:bCs/>
        </w:rPr>
        <w:t>Κείμενο 1</w:t>
      </w:r>
    </w:p>
    <w:p>
      <w:pPr>
        <w:pStyle w:val="Normal"/>
        <w:spacing w:lineRule="auto" w:line="360" w:before="0" w:after="0"/>
        <w:contextualSpacing/>
        <w:jc w:val="center"/>
        <w:rPr/>
      </w:pPr>
      <w:r>
        <w:rPr>
          <w:rFonts w:cs="Calibri" w:cstheme="minorHAnsi"/>
          <w:b/>
        </w:rPr>
        <w:t>Νόμπελ Ειρήνης 2021: Ποιοι είναι οι δύο νικητές</w:t>
      </w:r>
    </w:p>
    <w:p>
      <w:pPr>
        <w:pStyle w:val="NormalWeb"/>
        <w:shd w:val="clear" w:color="auto" w:fill="FFFFFF"/>
        <w:spacing w:lineRule="auto" w:line="360" w:before="0" w:after="0"/>
        <w:contextualSpacing/>
        <w:jc w:val="both"/>
        <w:rPr/>
      </w:pPr>
      <w:r>
        <w:rPr>
          <w:rFonts w:cs="Calibri" w:ascii="Calibri" w:hAnsi="Calibri" w:asciiTheme="minorHAnsi" w:cstheme="minorHAnsi" w:hAnsiTheme="minorHAnsi"/>
          <w:i/>
          <w:sz w:val="20"/>
          <w:szCs w:val="20"/>
          <w:lang w:val="el-GR"/>
        </w:rPr>
        <w:t>Το άρθρο δημοσιεύτηκε</w:t>
      </w:r>
      <w:r>
        <w:rPr>
          <w:rStyle w:val="Style17"/>
          <w:rFonts w:cs="Calibri" w:ascii="Calibri" w:hAnsi="Calibri" w:cstheme="minorHAnsi"/>
          <w:color w:val="000000"/>
          <w:sz w:val="20"/>
          <w:szCs w:val="20"/>
          <w:lang w:val="el-GR" w:eastAsia="zh-CN"/>
        </w:rPr>
        <w:t xml:space="preserve"> στην ηλεκτρονική έκδοση της εφημερίδας </w:t>
      </w:r>
      <w:r>
        <w:rPr>
          <w:rStyle w:val="Style17"/>
          <w:rFonts w:eastAsia="Calibri" w:ascii="Calibri" w:hAnsi="Calibri" w:asciiTheme="minorHAnsi" w:hAnsiTheme="minorHAnsi"/>
          <w:sz w:val="20"/>
          <w:szCs w:val="20"/>
          <w:lang w:val="el-GR" w:eastAsia="zh-CN"/>
        </w:rPr>
        <w:t>«Η Καθημερινή»</w:t>
      </w:r>
      <w:r>
        <w:rPr>
          <w:rStyle w:val="Style17"/>
          <w:rFonts w:cs="Calibri" w:ascii="Calibri" w:hAnsi="Calibri" w:cstheme="minorHAnsi"/>
          <w:color w:val="000000"/>
          <w:sz w:val="20"/>
          <w:szCs w:val="20"/>
          <w:lang w:val="el-GR" w:eastAsia="zh-CN"/>
        </w:rPr>
        <w:t xml:space="preserve"> στις 08.10.2021</w:t>
      </w:r>
      <w:r>
        <w:rPr>
          <w:rStyle w:val="Style17"/>
          <w:rFonts w:cs="Calibri" w:ascii="Calibri" w:hAnsi="Calibri" w:asciiTheme="minorHAnsi" w:cstheme="minorHAnsi" w:hAnsiTheme="minorHAnsi"/>
          <w:sz w:val="20"/>
          <w:szCs w:val="20"/>
          <w:lang w:val="el-GR" w:eastAsia="zh-CN"/>
        </w:rPr>
        <w:t>.</w:t>
      </w:r>
    </w:p>
    <w:p>
      <w:pPr>
        <w:pStyle w:val="NormalWeb"/>
        <w:shd w:val="clear" w:color="auto" w:fill="FFFFFF"/>
        <w:spacing w:lineRule="auto" w:line="360" w:before="0" w:after="0"/>
        <w:contextualSpacing/>
        <w:jc w:val="both"/>
        <w:rPr/>
      </w:pPr>
      <w:r>
        <w:rPr>
          <w:rStyle w:val="Style17"/>
          <w:rFonts w:cs="Calibri" w:ascii="Calibri" w:hAnsi="Calibri" w:asciiTheme="minorHAnsi" w:cstheme="minorHAnsi" w:hAnsiTheme="minorHAnsi"/>
          <w:color w:val="000000"/>
          <w:sz w:val="20"/>
          <w:szCs w:val="20"/>
          <w:lang w:val="el-GR" w:eastAsia="zh-CN"/>
        </w:rPr>
        <w:tab/>
      </w:r>
    </w:p>
    <w:p>
      <w:pPr>
        <w:pStyle w:val="NormalWeb"/>
        <w:shd w:val="clear" w:color="auto" w:fill="FFFFFF"/>
        <w:spacing w:lineRule="auto" w:line="360" w:before="0" w:after="0"/>
        <w:contextualSpacing/>
        <w:jc w:val="both"/>
        <w:rPr/>
      </w:pPr>
      <w:r>
        <w:rPr>
          <w:rStyle w:val="Style17"/>
          <w:rFonts w:cs="Calibri" w:ascii="Calibri" w:hAnsi="Calibri" w:asciiTheme="minorHAnsi" w:cstheme="minorHAnsi" w:hAnsiTheme="minorHAnsi"/>
          <w:color w:val="000000"/>
          <w:sz w:val="20"/>
          <w:szCs w:val="20"/>
          <w:lang w:val="el-GR" w:eastAsia="zh-CN"/>
        </w:rPr>
        <w:tab/>
      </w:r>
      <w:r>
        <w:rPr>
          <w:rFonts w:cs="Calibri" w:ascii="Calibri" w:hAnsi="Calibri" w:asciiTheme="minorHAnsi" w:cstheme="minorHAnsi" w:hAnsiTheme="minorHAnsi"/>
          <w:sz w:val="22"/>
          <w:szCs w:val="22"/>
          <w:u w:val="single"/>
          <w:lang w:val="el-GR"/>
        </w:rPr>
        <w:t xml:space="preserve">Η Μαρία Ρέσα από τις Φιλιππίνες και ο Ντμίτρι Μουράτοφ από τη Ρωσία, και οι δύο δημοσιογράφοι στο επάγγελμα, είναι οι νικητές του </w:t>
      </w:r>
      <w:hyperlink r:id="rId2">
        <w:r>
          <w:rPr>
            <w:rFonts w:cs="Calibri" w:ascii="Calibri" w:hAnsi="Calibri" w:asciiTheme="minorHAnsi" w:cstheme="minorHAnsi" w:hAnsiTheme="minorHAnsi"/>
            <w:sz w:val="22"/>
            <w:szCs w:val="22"/>
            <w:u w:val="single"/>
            <w:lang w:val="el-GR"/>
          </w:rPr>
          <w:t>Νόμπελ Ειρήνης</w:t>
        </w:r>
      </w:hyperlink>
      <w:r>
        <w:rPr>
          <w:rFonts w:cs="Calibri" w:ascii="Calibri" w:hAnsi="Calibri" w:asciiTheme="minorHAnsi" w:cstheme="minorHAnsi" w:hAnsiTheme="minorHAnsi"/>
          <w:sz w:val="22"/>
          <w:szCs w:val="22"/>
          <w:u w:val="single"/>
          <w:lang w:val="el-GR"/>
        </w:rPr>
        <w:t xml:space="preserve"> για το 2021</w:t>
      </w:r>
      <w:r>
        <w:rPr>
          <w:rFonts w:ascii="Calibri" w:hAnsi="Calibri" w:asciiTheme="minorHAnsi" w:hAnsiTheme="minorHAnsi"/>
          <w:sz w:val="22"/>
          <w:szCs w:val="22"/>
          <w:lang w:val="el-GR"/>
        </w:rPr>
        <w:t>. Το βραβείο απονεμήθηκε για τις προσπάθειές τους να διαφυλάξουν την ελευθερία της έκφρασης, που αποτελεί προαπαιτούμενο για τη δημοκρατία και τη διατήρηση της ειρήνης.</w:t>
      </w:r>
    </w:p>
    <w:p>
      <w:pPr>
        <w:pStyle w:val="NormalWeb"/>
        <w:shd w:val="clear" w:color="auto" w:fill="FFFFFF"/>
        <w:spacing w:lineRule="auto" w:line="360" w:before="0" w:after="0"/>
        <w:contextualSpacing/>
        <w:jc w:val="both"/>
        <w:rPr/>
      </w:pPr>
      <w:r>
        <w:rPr>
          <w:rFonts w:ascii="Calibri" w:hAnsi="Calibri" w:asciiTheme="minorHAnsi" w:hAnsiTheme="minorHAnsi"/>
          <w:sz w:val="22"/>
          <w:szCs w:val="22"/>
          <w:lang w:val="el-GR"/>
        </w:rPr>
        <w:tab/>
        <w:t>«</w:t>
      </w:r>
      <w:r>
        <w:rPr>
          <w:rFonts w:ascii="Calibri" w:hAnsi="Calibri" w:asciiTheme="minorHAnsi" w:hAnsiTheme="minorHAnsi"/>
          <w:sz w:val="22"/>
          <w:szCs w:val="22"/>
          <w:u w:val="single"/>
          <w:lang w:val="el-GR"/>
        </w:rPr>
        <w:t xml:space="preserve">Η κ. Ρέσα και ο κ. Μουράτοφ βραβεύονται με το Νόμπελ Ειρήνης για τη θαρραλέα μάχη τους υπέρ της ελευθερίας της έκφρασης στις Φιλιππίνες και </w:t>
      </w:r>
      <w:r>
        <w:rPr>
          <w:rFonts w:ascii="Calibri" w:hAnsi="Calibri" w:asciiTheme="minorHAnsi" w:hAnsiTheme="minorHAnsi"/>
          <w:sz w:val="22"/>
          <w:szCs w:val="22"/>
          <w:u w:val="single"/>
          <w:lang w:val="el-GR"/>
        </w:rPr>
        <w:t>σ</w:t>
      </w:r>
      <w:r>
        <w:rPr>
          <w:rFonts w:ascii="Calibri" w:hAnsi="Calibri" w:asciiTheme="minorHAnsi" w:hAnsiTheme="minorHAnsi"/>
          <w:sz w:val="22"/>
          <w:szCs w:val="22"/>
          <w:u w:val="single"/>
          <w:lang w:val="el-GR"/>
        </w:rPr>
        <w:t>τη Ρωσία</w:t>
      </w:r>
      <w:r>
        <w:rPr>
          <w:rFonts w:ascii="Calibri" w:hAnsi="Calibri" w:asciiTheme="minorHAnsi" w:hAnsiTheme="minorHAnsi"/>
          <w:sz w:val="22"/>
          <w:szCs w:val="22"/>
          <w:lang w:val="el-GR"/>
        </w:rPr>
        <w:t xml:space="preserve">», δήλωσε η πρόεδρος της Νορβηγικής Επιτροπής, Μπέριτ Ρέις Άντερσεν σε συνέντευξη Τύπου. Συμπλήρωσε ότι «οι δύο νικητές εκπροσωπούν όλους τους δημοσιογράφους που αγωνίζονται για αυτό το ιδεώδες σε έναν κόσμο όπου η δημοκρατία και η ελευθερία του Τύπου αντιμετωπίζουν ολοένα και συχνότερα αντίξοες συνθήκες». </w:t>
      </w:r>
    </w:p>
    <w:p>
      <w:pPr>
        <w:pStyle w:val="NormalWeb"/>
        <w:shd w:val="clear" w:color="auto" w:fill="FFFFFF"/>
        <w:spacing w:lineRule="auto" w:line="360" w:before="0" w:after="0"/>
        <w:contextualSpacing/>
        <w:jc w:val="both"/>
        <w:rPr/>
      </w:pPr>
      <w:r>
        <w:rPr>
          <w:rFonts w:ascii="Calibri" w:hAnsi="Calibri" w:asciiTheme="minorHAnsi" w:hAnsiTheme="minorHAnsi"/>
          <w:sz w:val="22"/>
          <w:szCs w:val="22"/>
          <w:lang w:val="el-GR"/>
        </w:rPr>
        <w:tab/>
        <w:t xml:space="preserve">Ηλικίας 59 ετών, ο Μουράτοφ, ένας από τους ιδρυτές και διευθυντής της ρωσικής εφημερίδας Νόβαγια Γκαζέτα, «εδώ και δεκαετίες υπερασπίζεται την ελευθερία της έκφρασης στη Ρωσία σε όλο και πιο δύσκολες συνθήκες», </w:t>
      </w:r>
      <w:r>
        <w:rPr>
          <w:rFonts w:ascii="Calibri" w:hAnsi="Calibri" w:asciiTheme="minorHAnsi" w:hAnsiTheme="minorHAnsi"/>
          <w:sz w:val="22"/>
          <w:szCs w:val="22"/>
          <w:u w:val="single"/>
          <w:lang w:val="el-GR"/>
        </w:rPr>
        <w:t>υπογράμμισε η επιτροπή</w:t>
      </w:r>
      <w:r>
        <w:rPr>
          <w:rFonts w:ascii="Calibri" w:hAnsi="Calibri" w:asciiTheme="minorHAnsi" w:hAnsiTheme="minorHAnsi"/>
          <w:sz w:val="22"/>
          <w:szCs w:val="22"/>
          <w:lang w:val="el-GR"/>
        </w:rPr>
        <w:t>. Η 58χρονη Μαρία Ρέσα, από την πλευρά της, με το ερευνητικό μέσο ενημέρωσης Rappler που συνίδρυσε το 2012, «χρησιμοποιεί την ελευθερία της έκφρασης για να εκθέσει τις καταχρήσεις της εξουσίας και τον αυξανόμενο αυταρχισμό στη χώρα στην οποία γεννήθηκε, τις Φιλιππίνες», τις οποίες κυβερνά ο Ροντρίγκο Ντουτέρτε, πρόσθεσε η επιτροπή.</w:t>
      </w:r>
    </w:p>
    <w:p>
      <w:pPr>
        <w:pStyle w:val="NormalWeb"/>
        <w:shd w:val="clear" w:color="auto" w:fill="FFFFFF"/>
        <w:spacing w:lineRule="auto" w:line="360" w:before="0" w:after="0"/>
        <w:contextualSpacing/>
        <w:jc w:val="both"/>
        <w:rPr/>
      </w:pPr>
      <w:r>
        <w:rPr>
          <w:rFonts w:ascii="Calibri" w:hAnsi="Calibri" w:asciiTheme="minorHAnsi" w:hAnsiTheme="minorHAnsi"/>
          <w:sz w:val="22"/>
          <w:szCs w:val="22"/>
          <w:lang w:val="el-GR"/>
        </w:rPr>
        <w:tab/>
        <w:t xml:space="preserve">Το φετινό βραβείο είναι το πρώτο που δίνεται σε δημοσιογράφους μετά τον Γερμανό Καρλ φον Οσιέτσκι, ο οποίος είχε τιμηθεί με το Νόμπελ Ειρήνης το 1935 επειδή </w:t>
      </w:r>
      <w:r>
        <w:rPr>
          <w:rFonts w:ascii="Calibri" w:hAnsi="Calibri" w:asciiTheme="minorHAnsi" w:hAnsiTheme="minorHAnsi"/>
          <w:sz w:val="22"/>
          <w:szCs w:val="22"/>
          <w:u w:val="single"/>
          <w:lang w:val="el-GR"/>
        </w:rPr>
        <w:t>αποκάλυψε το μυστικό μεταπολεμικό πρόγραμμα επανεξοπλισμού της χώρας του</w:t>
      </w:r>
      <w:r>
        <w:rPr>
          <w:rFonts w:ascii="Calibri" w:hAnsi="Calibri" w:asciiTheme="minorHAnsi" w:hAnsiTheme="minorHAnsi"/>
          <w:sz w:val="22"/>
          <w:szCs w:val="22"/>
          <w:lang w:val="el-GR"/>
        </w:rPr>
        <w:t>. Το βραβείο -ένα χρυσό μετάλλιο, ένα δίπλωμα και χρηματικό έπαθλο 10 εκατομμυρίων κορωνών Σουηδίας (σχεδόν 980.000 ευρώ)- θα απονεμηθεί στις 10 Δεκεμβρίου στο Όσλο με φυσική παρουσία, εφόσον οι υγειονομικές συνθήκες το επιτρέψουν. Η 10η Δεκεμβρίου είναι η επέτειος του θανάτου του Σουηδού βιομηχάνου Άλφρεντ Νόμπελ, ο οποίος ίδρυσε τα βραβεία Νόμπελ με τη διαθήκη του το 1895 και τα οποία απονέμονται από το 1901.</w:t>
      </w:r>
    </w:p>
    <w:p>
      <w:pPr>
        <w:pStyle w:val="NormalWeb"/>
        <w:shd w:val="clear" w:color="auto" w:fill="FFFFFF"/>
        <w:spacing w:lineRule="auto" w:line="360" w:before="0" w:after="0"/>
        <w:contextualSpacing/>
        <w:jc w:val="both"/>
        <w:rPr>
          <w:rFonts w:ascii="Calibri" w:hAnsi="Calibri" w:asciiTheme="minorHAnsi" w:hAnsiTheme="minorHAnsi"/>
          <w:sz w:val="22"/>
          <w:szCs w:val="22"/>
          <w:lang w:val="el-GR"/>
        </w:rPr>
      </w:pPr>
      <w:r>
        <w:rPr>
          <w:rFonts w:asciiTheme="minorHAnsi" w:hAnsiTheme="minorHAnsi" w:ascii="Calibri" w:hAnsi="Calibri"/>
          <w:sz w:val="22"/>
          <w:szCs w:val="22"/>
          <w:lang w:val="el-GR"/>
        </w:rPr>
      </w:r>
    </w:p>
    <w:p>
      <w:pPr>
        <w:pStyle w:val="Normal"/>
        <w:spacing w:lineRule="auto" w:line="360" w:before="0" w:after="0"/>
        <w:contextualSpacing/>
        <w:rPr/>
      </w:pPr>
      <w:r>
        <w:rPr>
          <w:rFonts w:cs="Times New Roman"/>
          <w:b/>
          <w:bCs/>
        </w:rPr>
        <w:t>Κείμενο 2</w:t>
      </w:r>
    </w:p>
    <w:p>
      <w:pPr>
        <w:pStyle w:val="Normal"/>
        <w:widowControl w:val="false"/>
        <w:spacing w:lineRule="auto" w:line="360" w:before="0" w:after="0"/>
        <w:contextualSpacing/>
        <w:jc w:val="center"/>
        <w:rPr/>
      </w:pPr>
      <w:r>
        <w:rPr>
          <w:rFonts w:eastAsia="Calibri" w:cs="Calibri"/>
          <w:b/>
          <w:color w:val="000000"/>
        </w:rPr>
        <w:t>Φωκίωνος</w:t>
      </w:r>
    </w:p>
    <w:p>
      <w:pPr>
        <w:pStyle w:val="Normal"/>
        <w:widowControl w:val="false"/>
        <w:spacing w:lineRule="auto" w:line="360" w:before="0" w:after="0"/>
        <w:contextualSpacing/>
        <w:jc w:val="both"/>
        <w:rPr/>
      </w:pPr>
      <w:r>
        <w:rPr>
          <w:rFonts w:eastAsia="Calibri" w:cs="Calibri"/>
          <w:i/>
          <w:color w:val="000000"/>
          <w:sz w:val="20"/>
          <w:szCs w:val="20"/>
        </w:rPr>
        <w:t xml:space="preserve">Το κείμενο προέρχεται από τη συλλογή μικρών πεζών του Γιώργου Αποσκίτη </w:t>
      </w:r>
      <w:r>
        <w:rPr>
          <w:rStyle w:val="Style17"/>
          <w:rFonts w:eastAsia="Calibri" w:cs="Times New Roman"/>
          <w:color w:val="000000"/>
          <w:sz w:val="20"/>
          <w:szCs w:val="20"/>
          <w:lang w:eastAsia="zh-CN"/>
        </w:rPr>
        <w:t>«Στιγμόμετρο»</w:t>
      </w:r>
      <w:r>
        <w:rPr>
          <w:rFonts w:eastAsia="Calibri" w:cs="Calibri"/>
          <w:i/>
          <w:color w:val="000000"/>
          <w:sz w:val="20"/>
          <w:szCs w:val="20"/>
        </w:rPr>
        <w:t xml:space="preserve"> (εκδ. Σμίλη,  2021).</w:t>
      </w:r>
    </w:p>
    <w:p>
      <w:pPr>
        <w:pStyle w:val="Normal"/>
        <w:widowControl w:val="false"/>
        <w:spacing w:lineRule="auto" w:line="360" w:before="0" w:after="0"/>
        <w:contextualSpacing/>
        <w:rPr>
          <w:rFonts w:ascii="Calibri" w:hAnsi="Calibri" w:eastAsia="Calibri" w:cs="Calibri"/>
        </w:rPr>
      </w:pPr>
      <w:r>
        <w:rPr>
          <w:rFonts w:eastAsia="Calibri" w:cs="Calibri"/>
        </w:rPr>
      </w:r>
    </w:p>
    <w:p>
      <w:pPr>
        <w:pStyle w:val="Normal"/>
        <w:widowControl w:val="false"/>
        <w:spacing w:lineRule="auto" w:line="360" w:before="0" w:after="0"/>
        <w:contextualSpacing/>
        <w:jc w:val="both"/>
        <w:rPr/>
      </w:pPr>
      <w:r>
        <w:rPr>
          <w:rFonts w:eastAsia="Calibri" w:cs="Calibri"/>
          <w:color w:val="000000"/>
        </w:rPr>
        <w:tab/>
        <w:t xml:space="preserve">Βρίσκεται καθισμένος στο ίδιο παγκάκι κάθε σούρουπο και χαζεύει τους διαβάτες, τα παιδάκια που παίζουν, τα καρότσια με τα ψώνια, τους μαγαζάτορες να μαζεύουν την πραμάτεια τους. Οι πιο πολλοί απ’ τους φίλους του είναι από καιρό πεθαμένοι κι αυτοί που ζουν, σπάνια βγαίνουν απ’ τα σπίτια τους ή απ’ το ίδρυμα όπου μένουν, αδέλφια δεν έχει και τα ίχνη εκείνης της καλοσυνάτης γυναίκας που τον επισκεπτόταν σε τακτά χρονικά διαστήματα στο διαμέρισμά του έχουν ανεξήγητα χαθεί. Καπνίζει το τσιγάρο του παρά την προχωρημένη του ηλικία -του αρέσει να λέει ψέματα πως τάχα δεν κατεβάζει τον καπνό-και συχνά-πυκνά βγάζει το μπλοκάκι του όχι για να γράψει -πάει καιρός που δεν γράφει-, μα για να σκιτσάρει πρόχειρα με το μολυβάκι κάτι που του τράβηξε φευγαλέα το βλέμμα. Οι περαστικοί επιταχύνουν το βήμα τους αρκετά μέτρα προτού τον πλησιάσουν -ίσως η όψη του έχει γίνει αλλόκοτη με τα χρόνια-, μονάχα ορισμένα παιδιά, αν στο παιχνίδι πάνω τύχει και βρεθούν κοντά του, του χαμογελούν, κι εκείνος ανοίγει το τετραδιάκι του, σκίζει μια σελίδα στην τύχη και τους χαρίζει -ανταποδίδοντας το χαμόγελο- κάποιο από τα τελευταία σκαριφήματά του. Με το που πέσει η νύχτα, σμήνος πουλιά πετάνε πάνω απ’ το κεφάλι του ώρα πολλή, θαρρείς πως είναι στ’ αλήθεια αυτή η συντροφιά του· κάποιο μάλιστα απ’ όλα -το ίδιο κάθε φορά, αυτό το λαβωμένο- χαμηλώνει τα σπασμένα του φτερά και με το ράμφος τού χαϊδεύει τη φαλάκρα, ύστερα κάθεται στον ώμο του κι εκείνος γυρνά προς το μέρος του, του γνέφει με μια έκφραση στο πρόσωπο όλο νόημα και γλυκά αποκοιμιέται. </w:t>
      </w:r>
    </w:p>
    <w:p>
      <w:pPr>
        <w:pStyle w:val="Normal"/>
        <w:spacing w:lineRule="auto" w:line="360" w:before="0" w:after="0"/>
        <w:contextualSpacing/>
        <w:rPr/>
      </w:pPr>
      <w:r>
        <w:rPr/>
      </w:r>
    </w:p>
    <w:p>
      <w:pPr>
        <w:pStyle w:val="Normal"/>
        <w:spacing w:lineRule="auto" w:line="360" w:before="0" w:after="0"/>
        <w:contextualSpacing/>
        <w:rPr/>
      </w:pPr>
      <w:r>
        <w:rPr>
          <w:b/>
        </w:rPr>
        <w:t>ΘΕΜΑΤΑ</w:t>
      </w:r>
    </w:p>
    <w:p>
      <w:pPr>
        <w:pStyle w:val="Normal"/>
        <w:spacing w:lineRule="auto" w:line="360" w:before="0" w:after="0"/>
        <w:contextualSpacing/>
        <w:rPr/>
      </w:pPr>
      <w:r>
        <w:rPr/>
      </w:r>
    </w:p>
    <w:p>
      <w:pPr>
        <w:pStyle w:val="Normal"/>
        <w:spacing w:lineRule="auto" w:line="360" w:before="0" w:after="0"/>
        <w:contextualSpacing/>
        <w:rPr/>
      </w:pPr>
      <w:r>
        <w:rPr>
          <w:b/>
        </w:rPr>
        <w:t>ΘΕΜΑ 1 (μονάδες 35)</w:t>
      </w:r>
    </w:p>
    <w:p>
      <w:pPr>
        <w:pStyle w:val="Normal"/>
        <w:spacing w:lineRule="auto" w:line="360" w:before="0" w:after="0"/>
        <w:contextualSpacing/>
        <w:rPr/>
      </w:pPr>
      <w:r>
        <w:rPr/>
      </w:r>
    </w:p>
    <w:p>
      <w:pPr>
        <w:pStyle w:val="Normal"/>
        <w:spacing w:lineRule="auto" w:line="360" w:before="0" w:after="0"/>
        <w:contextualSpacing/>
        <w:rPr/>
      </w:pPr>
      <w:r>
        <w:rPr>
          <w:b/>
        </w:rPr>
        <w:t>1</w:t>
      </w:r>
      <w:r>
        <w:rPr>
          <w:b/>
          <w:vertAlign w:val="superscript"/>
        </w:rPr>
        <w:t>ο</w:t>
      </w:r>
      <w:r>
        <w:rPr>
          <w:b/>
        </w:rPr>
        <w:t xml:space="preserve"> υποερώτημα (μονάδες 10)</w:t>
      </w:r>
    </w:p>
    <w:p>
      <w:pPr>
        <w:pStyle w:val="Normal"/>
        <w:spacing w:lineRule="auto" w:line="360" w:before="0" w:after="0"/>
        <w:contextualSpacing/>
        <w:jc w:val="both"/>
        <w:rPr/>
      </w:pPr>
      <w:r>
        <w:rPr/>
        <w:t>Ποιες αξίες αναδεικνύει η βράβευση δύο δημοσιογράφων με το Νόμπελ Ειρήνης 2021, σύμφωνα με το Κείμενο 1; (40-50 λέξεις).</w:t>
      </w:r>
    </w:p>
    <w:p>
      <w:pPr>
        <w:pStyle w:val="Normal"/>
        <w:spacing w:lineRule="auto" w:line="360" w:before="0" w:after="0"/>
        <w:contextualSpacing/>
        <w:jc w:val="right"/>
        <w:rPr/>
      </w:pPr>
      <w:r>
        <w:rPr>
          <w:b/>
        </w:rPr>
        <w:t>Μονάδες 10</w:t>
      </w:r>
    </w:p>
    <w:p>
      <w:pPr>
        <w:pStyle w:val="Normal"/>
        <w:spacing w:lineRule="auto" w:line="360" w:before="0" w:after="0"/>
        <w:contextualSpacing/>
        <w:rPr/>
      </w:pPr>
      <w:r>
        <w:rPr>
          <w:b/>
        </w:rPr>
        <w:t>2</w:t>
      </w:r>
      <w:r>
        <w:rPr>
          <w:b/>
          <w:vertAlign w:val="superscript"/>
        </w:rPr>
        <w:t>ο</w:t>
      </w:r>
      <w:r>
        <w:rPr>
          <w:b/>
        </w:rPr>
        <w:t xml:space="preserve"> υποερώτημα (μονάδες 10)</w:t>
      </w:r>
    </w:p>
    <w:p>
      <w:pPr>
        <w:pStyle w:val="Normal"/>
        <w:spacing w:lineRule="auto" w:line="360" w:before="0" w:after="0"/>
        <w:contextualSpacing/>
        <w:jc w:val="both"/>
        <w:rPr/>
      </w:pPr>
      <w:r>
        <w:rPr/>
        <w:t>Να εξετάσεις την οργάνωση του Κειμένου 1 στα ακόλουθα:</w:t>
      </w:r>
    </w:p>
    <w:p>
      <w:pPr>
        <w:pStyle w:val="Normal"/>
        <w:spacing w:lineRule="auto" w:line="360" w:before="0" w:after="0"/>
        <w:contextualSpacing/>
        <w:jc w:val="both"/>
        <w:rPr/>
      </w:pPr>
      <w:r>
        <w:rPr/>
        <w:t xml:space="preserve">α. Πώς εξασφαλίζεται η συνοχή μεταξύ της πρώτης και της δεύτερης παραγράφου; </w:t>
      </w:r>
    </w:p>
    <w:p>
      <w:pPr>
        <w:pStyle w:val="Normal"/>
        <w:spacing w:lineRule="auto" w:line="360" w:before="0" w:after="0"/>
        <w:contextualSpacing/>
        <w:jc w:val="both"/>
        <w:rPr/>
      </w:pPr>
      <w:r>
        <w:rPr/>
        <w:t>β. Πώς συνδέονται νοηματικά η δεύτερη με την τρίτη παράγραφο;</w:t>
      </w:r>
    </w:p>
    <w:p>
      <w:pPr>
        <w:pStyle w:val="Normal"/>
        <w:spacing w:lineRule="auto" w:line="360" w:before="0" w:after="0"/>
        <w:contextualSpacing/>
        <w:jc w:val="right"/>
        <w:rPr/>
      </w:pPr>
      <w:r>
        <w:rPr>
          <w:b/>
        </w:rPr>
        <w:t>Μονάδες 10</w:t>
      </w:r>
    </w:p>
    <w:p>
      <w:pPr>
        <w:pStyle w:val="Normal"/>
        <w:spacing w:lineRule="auto" w:line="360" w:before="0" w:after="0"/>
        <w:contextualSpacing/>
        <w:rPr/>
      </w:pPr>
      <w:r>
        <w:rPr>
          <w:b/>
        </w:rPr>
        <w:t>3</w:t>
      </w:r>
      <w:r>
        <w:rPr>
          <w:b/>
          <w:vertAlign w:val="superscript"/>
        </w:rPr>
        <w:t>ο</w:t>
      </w:r>
      <w:r>
        <w:rPr>
          <w:b/>
        </w:rPr>
        <w:t xml:space="preserve"> υποερώτημα (μονάδες 15)</w:t>
      </w:r>
    </w:p>
    <w:p>
      <w:pPr>
        <w:pStyle w:val="Normal"/>
        <w:spacing w:lineRule="auto" w:line="360" w:before="0" w:after="0"/>
        <w:contextualSpacing/>
        <w:jc w:val="both"/>
        <w:rPr/>
      </w:pPr>
      <w:r>
        <w:rPr>
          <w:rFonts w:eastAsia="Calibri" w:cs="Calibri" w:cstheme="minorHAnsi"/>
        </w:rPr>
        <w:t>Να επιλέξεις τη σωστή απάντηση σε καθεμιά από τις παρακάτω προτάσεις, οι οποίες βασίζονται στο Κείμενο 1 (μία μόνο από τις τέσσερις προτεινόμενες απαντήσεις είναι σε κάθε περίπτωση ορθή):</w:t>
      </w:r>
    </w:p>
    <w:p>
      <w:pPr>
        <w:pStyle w:val="Normal"/>
        <w:spacing w:lineRule="auto" w:line="360" w:before="0" w:after="0"/>
        <w:contextualSpacing/>
        <w:jc w:val="both"/>
        <w:rPr/>
      </w:pPr>
      <w:r>
        <w:rPr/>
      </w:r>
    </w:p>
    <w:p>
      <w:pPr>
        <w:pStyle w:val="NormalWeb"/>
        <w:shd w:val="clear" w:color="auto" w:fill="FFFFFF"/>
        <w:spacing w:lineRule="auto" w:line="360" w:before="0" w:after="0"/>
        <w:contextualSpacing/>
        <w:jc w:val="both"/>
        <w:rPr/>
      </w:pPr>
      <w:r>
        <w:rPr>
          <w:rFonts w:ascii="Calibri" w:hAnsi="Calibri" w:asciiTheme="minorHAnsi" w:hAnsiTheme="minorHAnsi"/>
          <w:b/>
          <w:bCs/>
          <w:sz w:val="22"/>
          <w:szCs w:val="22"/>
          <w:lang w:val="el-GR"/>
        </w:rPr>
        <w:t xml:space="preserve">1. </w:t>
      </w:r>
      <w:r>
        <w:rPr>
          <w:rFonts w:eastAsia="Calibri" w:cs="Calibri" w:ascii="Calibri" w:hAnsi="Calibri" w:cstheme="minorHAnsi"/>
          <w:b/>
          <w:bCs/>
          <w:sz w:val="22"/>
          <w:szCs w:val="22"/>
          <w:lang w:val="el-GR"/>
        </w:rPr>
        <w:t>«</w:t>
      </w:r>
      <w:r>
        <w:rPr>
          <w:rFonts w:eastAsia="Calibri" w:cs="Calibri" w:ascii="Calibri" w:hAnsi="Calibri" w:cstheme="minorHAnsi"/>
          <w:b/>
          <w:bCs/>
          <w:sz w:val="22"/>
          <w:szCs w:val="22"/>
          <w:u w:val="single"/>
          <w:lang w:val="el-GR"/>
        </w:rPr>
        <w:t>Νόμπελ Ειρήνης 2021: Ποιοι είναι οι δύο νικητές</w:t>
      </w:r>
      <w:r>
        <w:rPr>
          <w:rFonts w:eastAsia="Calibri" w:cs="Calibri" w:ascii="Calibri" w:hAnsi="Calibri" w:cstheme="minorHAnsi"/>
          <w:b/>
          <w:bCs/>
          <w:sz w:val="22"/>
          <w:szCs w:val="22"/>
          <w:lang w:val="el-GR"/>
        </w:rPr>
        <w:t>» (τίτλος)→ στον τίτλο του άρθρου:</w:t>
      </w:r>
    </w:p>
    <w:p>
      <w:pPr>
        <w:pStyle w:val="Normal"/>
        <w:spacing w:lineRule="auto" w:line="360" w:before="0" w:after="0"/>
        <w:contextualSpacing/>
        <w:rPr/>
      </w:pPr>
      <w:r>
        <w:rPr>
          <w:rFonts w:cs="Calibri" w:cstheme="minorHAnsi"/>
        </w:rPr>
        <w:t>α. η λειτουργία της γλώσσας είναι ποιητική</w:t>
      </w:r>
    </w:p>
    <w:p>
      <w:pPr>
        <w:pStyle w:val="Normal"/>
        <w:shd w:val="clear" w:color="auto" w:fill="FFFFFF"/>
        <w:spacing w:lineRule="auto" w:line="360" w:before="0" w:after="0"/>
        <w:contextualSpacing/>
        <w:jc w:val="both"/>
        <w:rPr/>
      </w:pPr>
      <w:r>
        <w:rPr>
          <w:rFonts w:eastAsia="Calibri" w:cs="Calibri" w:cstheme="minorHAnsi"/>
        </w:rPr>
        <w:t>β. ο λόγος είναι υπαινικτικός</w:t>
      </w:r>
    </w:p>
    <w:p>
      <w:pPr>
        <w:pStyle w:val="Normal"/>
        <w:shd w:val="clear" w:color="auto" w:fill="FFFFFF"/>
        <w:spacing w:lineRule="auto" w:line="360" w:before="0" w:after="0"/>
        <w:contextualSpacing/>
        <w:jc w:val="both"/>
        <w:rPr/>
      </w:pPr>
      <w:r>
        <w:rPr>
          <w:rFonts w:eastAsia="Calibri" w:cs="Calibri" w:cstheme="minorHAnsi"/>
        </w:rPr>
        <w:t>γ. η λειτουργία της γλώσσας είναι αναφορική</w:t>
      </w:r>
    </w:p>
    <w:p>
      <w:pPr>
        <w:pStyle w:val="Normal"/>
        <w:shd w:val="clear" w:color="auto" w:fill="FFFFFF"/>
        <w:spacing w:lineRule="auto" w:line="360" w:before="0" w:after="0"/>
        <w:contextualSpacing/>
        <w:jc w:val="both"/>
        <w:rPr/>
      </w:pPr>
      <w:r>
        <w:rPr>
          <w:rFonts w:eastAsia="Calibri" w:cs="Calibri" w:cstheme="minorHAnsi"/>
        </w:rPr>
        <w:t xml:space="preserve">δ. το ύφος λόγου είναι γλαφυρό </w:t>
      </w:r>
    </w:p>
    <w:p>
      <w:pPr>
        <w:pStyle w:val="NormalWeb"/>
        <w:shd w:val="clear" w:color="auto" w:fill="FFFFFF"/>
        <w:spacing w:lineRule="auto" w:line="360" w:before="0" w:after="0"/>
        <w:contextualSpacing/>
        <w:jc w:val="both"/>
        <w:rPr/>
      </w:pPr>
      <w:r>
        <w:rPr>
          <w:rFonts w:ascii="Calibri" w:hAnsi="Calibri" w:asciiTheme="minorHAnsi" w:hAnsiTheme="minorHAnsi"/>
          <w:b/>
          <w:bCs/>
          <w:sz w:val="22"/>
          <w:szCs w:val="22"/>
          <w:lang w:val="el-GR"/>
        </w:rPr>
        <w:t xml:space="preserve">2. </w:t>
      </w:r>
      <w:r>
        <w:rPr>
          <w:rFonts w:eastAsia="Calibri" w:cs="Calibri" w:ascii="Calibri" w:hAnsi="Calibri" w:cstheme="minorHAnsi"/>
          <w:b/>
          <w:bCs/>
          <w:sz w:val="22"/>
          <w:szCs w:val="22"/>
          <w:lang w:val="el-GR"/>
        </w:rPr>
        <w:t>«</w:t>
      </w:r>
      <w:r>
        <w:rPr>
          <w:rFonts w:ascii="Calibri" w:hAnsi="Calibri" w:asciiTheme="minorHAnsi" w:hAnsiTheme="minorHAnsi"/>
          <w:b/>
          <w:bCs/>
          <w:sz w:val="22"/>
          <w:szCs w:val="22"/>
          <w:u w:val="single"/>
          <w:lang w:val="el-GR"/>
        </w:rPr>
        <w:t xml:space="preserve">Η Μαρία Ρέσα από τις Φιλιππίνες και ο Ντμίτρι Μουράτοφ από τη Ρωσία, και οι δύο δημοσιογράφοι στο επάγγελμα, είναι οι νικητές του </w:t>
      </w:r>
      <w:hyperlink r:id="rId3">
        <w:r>
          <w:rPr>
            <w:rFonts w:ascii="Calibri" w:hAnsi="Calibri" w:asciiTheme="minorHAnsi" w:hAnsiTheme="minorHAnsi"/>
            <w:b/>
            <w:bCs/>
            <w:sz w:val="22"/>
            <w:szCs w:val="22"/>
            <w:u w:val="single"/>
            <w:lang w:val="el-GR"/>
          </w:rPr>
          <w:t>Νόμπελ Ειρήνης</w:t>
        </w:r>
      </w:hyperlink>
      <w:r>
        <w:rPr>
          <w:rFonts w:ascii="Calibri" w:hAnsi="Calibri" w:asciiTheme="minorHAnsi" w:hAnsiTheme="minorHAnsi"/>
          <w:b/>
          <w:bCs/>
          <w:sz w:val="22"/>
          <w:szCs w:val="22"/>
          <w:u w:val="single"/>
          <w:lang w:val="el-GR"/>
        </w:rPr>
        <w:t xml:space="preserve"> για το 2021</w:t>
      </w:r>
      <w:r>
        <w:rPr>
          <w:rFonts w:eastAsia="Calibri" w:cs="Calibri" w:ascii="Calibri" w:hAnsi="Calibri" w:cstheme="minorHAnsi"/>
          <w:b/>
          <w:bCs/>
          <w:sz w:val="22"/>
          <w:szCs w:val="22"/>
          <w:lang w:val="el-GR"/>
        </w:rPr>
        <w:t>» (1</w:t>
      </w:r>
      <w:r>
        <w:rPr>
          <w:rFonts w:eastAsia="Calibri" w:cs="Calibri" w:ascii="Calibri" w:hAnsi="Calibri" w:cstheme="minorHAnsi"/>
          <w:b/>
          <w:bCs/>
          <w:sz w:val="22"/>
          <w:szCs w:val="22"/>
          <w:vertAlign w:val="superscript"/>
          <w:lang w:val="el-GR"/>
        </w:rPr>
        <w:t>η</w:t>
      </w:r>
      <w:r>
        <w:rPr>
          <w:rFonts w:eastAsia="Calibri" w:cs="Calibri" w:ascii="Calibri" w:hAnsi="Calibri" w:cstheme="minorHAnsi"/>
          <w:b/>
          <w:bCs/>
          <w:sz w:val="22"/>
          <w:szCs w:val="22"/>
          <w:lang w:val="el-GR"/>
        </w:rPr>
        <w:t xml:space="preserve"> παράγραφος)→ με τη συγκεκριμένη διατύπωση ο συντάκτης του άρθρου παρουσιάζει την είδηση ως εξής: </w:t>
      </w:r>
    </w:p>
    <w:p>
      <w:pPr>
        <w:pStyle w:val="Normal"/>
        <w:spacing w:lineRule="auto" w:line="360" w:before="0" w:after="0"/>
        <w:contextualSpacing/>
        <w:rPr/>
      </w:pPr>
      <w:r>
        <w:rPr>
          <w:rFonts w:cs="Calibri" w:cstheme="minorHAnsi"/>
        </w:rPr>
        <w:t xml:space="preserve">α. </w:t>
      </w:r>
      <w:r>
        <w:rPr>
          <w:rFonts w:eastAsia="Calibri" w:cs="Calibri" w:cstheme="minorHAnsi"/>
        </w:rPr>
        <w:t>γεγονός χωρίς σχόλιο</w:t>
      </w:r>
    </w:p>
    <w:p>
      <w:pPr>
        <w:pStyle w:val="Normal"/>
        <w:spacing w:lineRule="auto" w:line="360" w:before="0" w:after="0"/>
        <w:contextualSpacing/>
        <w:rPr/>
      </w:pPr>
      <w:r>
        <w:rPr>
          <w:rFonts w:cs="Calibri" w:cstheme="minorHAnsi"/>
        </w:rPr>
        <w:t xml:space="preserve">β. </w:t>
      </w:r>
      <w:r>
        <w:rPr>
          <w:rFonts w:eastAsia="Calibri" w:cs="Calibri" w:cstheme="minorHAnsi"/>
        </w:rPr>
        <w:t>διάκριση γεγονότος από το σχόλιο</w:t>
      </w:r>
    </w:p>
    <w:p>
      <w:pPr>
        <w:pStyle w:val="Normal"/>
        <w:spacing w:lineRule="auto" w:line="360" w:before="0" w:after="0"/>
        <w:contextualSpacing/>
        <w:rPr/>
      </w:pPr>
      <w:r>
        <w:rPr>
          <w:rFonts w:cs="Calibri" w:cstheme="minorHAnsi"/>
        </w:rPr>
        <w:t xml:space="preserve">γ. </w:t>
      </w:r>
      <w:r>
        <w:rPr>
          <w:rFonts w:eastAsia="Calibri" w:cs="Calibri" w:cstheme="minorHAnsi"/>
        </w:rPr>
        <w:t>διαπλοκή/ συνύφανση γεγονότος και σχολίου</w:t>
      </w:r>
    </w:p>
    <w:p>
      <w:pPr>
        <w:pStyle w:val="Normal"/>
        <w:spacing w:lineRule="auto" w:line="360" w:before="0" w:after="0"/>
        <w:contextualSpacing/>
        <w:rPr/>
      </w:pPr>
      <w:r>
        <w:rPr>
          <w:rFonts w:eastAsia="Calibri" w:cs="Calibri" w:cstheme="minorHAnsi"/>
        </w:rPr>
        <w:t>δ. γεγονός με εξήγηση</w:t>
      </w:r>
    </w:p>
    <w:p>
      <w:pPr>
        <w:pStyle w:val="NormalWeb"/>
        <w:shd w:val="clear" w:color="auto" w:fill="FFFFFF"/>
        <w:spacing w:lineRule="auto" w:line="360" w:before="0" w:after="0"/>
        <w:contextualSpacing/>
        <w:jc w:val="both"/>
        <w:rPr/>
      </w:pPr>
      <w:r>
        <w:rPr>
          <w:rFonts w:eastAsia="Calibri" w:cs="Calibri" w:ascii="Calibri" w:hAnsi="Calibri" w:cstheme="minorHAnsi"/>
          <w:b/>
          <w:bCs/>
          <w:sz w:val="22"/>
          <w:szCs w:val="22"/>
          <w:lang w:val="el-GR"/>
        </w:rPr>
        <w:t>3. Στην πρόταση «</w:t>
      </w:r>
      <w:r>
        <w:rPr>
          <w:rFonts w:ascii="Calibri" w:hAnsi="Calibri" w:asciiTheme="minorHAnsi" w:hAnsiTheme="minorHAnsi"/>
          <w:b/>
          <w:bCs/>
          <w:sz w:val="22"/>
          <w:szCs w:val="22"/>
          <w:u w:val="single"/>
          <w:lang w:val="el-GR"/>
        </w:rPr>
        <w:t>Η κ. Ρέσα και ο κ. Μουράτοφ βραβεύονται με το Νόμπελ Ειρήνης για τη θαρραλέα μάχη τους υπέρ της ελευθερίας της έκφρασης..</w:t>
      </w:r>
      <w:r>
        <w:rPr>
          <w:rFonts w:ascii="Calibri" w:hAnsi="Calibri" w:asciiTheme="minorHAnsi" w:hAnsiTheme="minorHAnsi"/>
          <w:sz w:val="22"/>
          <w:szCs w:val="22"/>
          <w:lang w:val="el-GR"/>
        </w:rPr>
        <w:t>.</w:t>
      </w:r>
      <w:r>
        <w:rPr>
          <w:rFonts w:eastAsia="Calibri" w:cs="Calibri" w:ascii="Calibri" w:hAnsi="Calibri" w:cstheme="minorHAnsi"/>
          <w:b/>
          <w:bCs/>
          <w:sz w:val="22"/>
          <w:szCs w:val="22"/>
          <w:lang w:val="el-GR"/>
        </w:rPr>
        <w:t>» (1</w:t>
      </w:r>
      <w:r>
        <w:rPr>
          <w:rFonts w:eastAsia="Calibri" w:cs="Calibri" w:ascii="Calibri" w:hAnsi="Calibri" w:cstheme="minorHAnsi"/>
          <w:b/>
          <w:bCs/>
          <w:sz w:val="22"/>
          <w:szCs w:val="22"/>
          <w:vertAlign w:val="superscript"/>
          <w:lang w:val="el-GR"/>
        </w:rPr>
        <w:t>η</w:t>
      </w:r>
      <w:r>
        <w:rPr>
          <w:rFonts w:eastAsia="Calibri" w:cs="Calibri" w:ascii="Calibri" w:hAnsi="Calibri" w:cstheme="minorHAnsi"/>
          <w:b/>
          <w:bCs/>
          <w:sz w:val="22"/>
          <w:szCs w:val="22"/>
          <w:lang w:val="el-GR"/>
        </w:rPr>
        <w:t xml:space="preserve"> παράγραφος) </w:t>
      </w:r>
      <w:r>
        <w:rPr>
          <w:rFonts w:eastAsia="Calibri" w:cs="Calibri" w:ascii="Calibri" w:hAnsi="Calibri"/>
          <w:b/>
          <w:bCs/>
          <w:sz w:val="22"/>
          <w:szCs w:val="22"/>
          <w:lang w:val="el-GR"/>
        </w:rPr>
        <w:t>ο τρόπος με τον οποίο αποδίδεται από τον συγγραφέα το μήνυμα είναι με</w:t>
      </w:r>
      <w:r>
        <w:rPr>
          <w:rFonts w:eastAsia="Calibri" w:cs="Calibri" w:ascii="Calibri" w:hAnsi="Calibri" w:cstheme="minorHAnsi"/>
          <w:b/>
          <w:bCs/>
          <w:sz w:val="22"/>
          <w:szCs w:val="22"/>
          <w:lang w:val="el-GR"/>
        </w:rPr>
        <w:t>:</w:t>
      </w:r>
    </w:p>
    <w:p>
      <w:pPr>
        <w:pStyle w:val="Normal"/>
        <w:spacing w:lineRule="auto" w:line="360" w:before="0" w:after="0"/>
        <w:contextualSpacing/>
        <w:rPr/>
      </w:pPr>
      <w:r>
        <w:rPr>
          <w:rFonts w:cs="Calibri" w:cstheme="minorHAnsi"/>
        </w:rPr>
        <w:t>α.</w:t>
      </w:r>
      <w:r>
        <w:rPr>
          <w:rFonts w:eastAsia="Calibri" w:cs="Calibri" w:cstheme="minorHAnsi"/>
        </w:rPr>
        <w:t xml:space="preserve"> βεβαιότητα</w:t>
      </w:r>
    </w:p>
    <w:p>
      <w:pPr>
        <w:pStyle w:val="Normal"/>
        <w:spacing w:lineRule="auto" w:line="360" w:before="0" w:after="0"/>
        <w:contextualSpacing/>
        <w:rPr/>
      </w:pPr>
      <w:r>
        <w:rPr>
          <w:rFonts w:cs="Calibri" w:cstheme="minorHAnsi"/>
        </w:rPr>
        <w:t xml:space="preserve">β. </w:t>
      </w:r>
      <w:r>
        <w:rPr>
          <w:rFonts w:eastAsia="Calibri" w:cs="Calibri" w:cstheme="minorHAnsi"/>
        </w:rPr>
        <w:t>επιθυμία</w:t>
      </w:r>
    </w:p>
    <w:p>
      <w:pPr>
        <w:pStyle w:val="NormalWeb"/>
        <w:shd w:val="clear" w:color="auto" w:fill="FFFFFF"/>
        <w:spacing w:lineRule="auto" w:line="360" w:before="0" w:after="0"/>
        <w:contextualSpacing/>
        <w:jc w:val="both"/>
        <w:rPr/>
      </w:pPr>
      <w:r>
        <w:rPr>
          <w:rFonts w:eastAsia="Calibri" w:cs="Calibri" w:ascii="Calibri" w:hAnsi="Calibri" w:cstheme="minorHAnsi"/>
          <w:sz w:val="22"/>
          <w:szCs w:val="22"/>
          <w:lang w:val="el-GR"/>
        </w:rPr>
        <w:t>γ. πρόθεση</w:t>
      </w:r>
    </w:p>
    <w:p>
      <w:pPr>
        <w:pStyle w:val="NormalWeb"/>
        <w:shd w:val="clear" w:color="auto" w:fill="FFFFFF"/>
        <w:spacing w:lineRule="auto" w:line="360" w:before="0" w:after="0"/>
        <w:contextualSpacing/>
        <w:jc w:val="both"/>
        <w:rPr/>
      </w:pPr>
      <w:r>
        <w:rPr>
          <w:rFonts w:eastAsia="Calibri" w:cs="Calibri" w:ascii="Calibri" w:hAnsi="Calibri" w:cstheme="minorHAnsi"/>
          <w:sz w:val="22"/>
          <w:szCs w:val="22"/>
          <w:lang w:val="el-GR"/>
        </w:rPr>
        <w:t xml:space="preserve">δ. υποχρέωση/ αναγκαιότητα </w:t>
      </w:r>
    </w:p>
    <w:p>
      <w:pPr>
        <w:pStyle w:val="Normal"/>
        <w:spacing w:lineRule="auto" w:line="360" w:before="0" w:after="0"/>
        <w:contextualSpacing/>
        <w:jc w:val="both"/>
        <w:rPr/>
      </w:pPr>
      <w:r>
        <w:rPr>
          <w:rFonts w:cs="Calibri" w:cstheme="minorHAnsi"/>
          <w:b/>
          <w:bCs/>
        </w:rPr>
        <w:t>4. Στην πρόταση «</w:t>
      </w:r>
      <w:r>
        <w:rPr>
          <w:b/>
          <w:u w:val="single"/>
        </w:rPr>
        <w:t>υπογράμμισε η επιτροπή</w:t>
      </w:r>
      <w:r>
        <w:rPr>
          <w:rFonts w:cs="Calibri" w:cstheme="minorHAnsi"/>
          <w:b/>
          <w:bCs/>
        </w:rPr>
        <w:t>» (3</w:t>
      </w:r>
      <w:r>
        <w:rPr>
          <w:rFonts w:cs="Calibri" w:cstheme="minorHAnsi"/>
          <w:b/>
          <w:bCs/>
          <w:vertAlign w:val="superscript"/>
        </w:rPr>
        <w:t>η</w:t>
      </w:r>
      <w:r>
        <w:rPr>
          <w:rFonts w:cs="Calibri" w:cstheme="minorHAnsi"/>
          <w:b/>
          <w:bCs/>
        </w:rPr>
        <w:t xml:space="preserve"> παράγραφος) το ρήμα «υπογράμμισε» έχει ως συνώνυμη λέξη την:</w:t>
      </w:r>
    </w:p>
    <w:p>
      <w:pPr>
        <w:pStyle w:val="Normal"/>
        <w:spacing w:lineRule="auto" w:line="360" w:before="0" w:after="0"/>
        <w:contextualSpacing/>
        <w:rPr/>
      </w:pPr>
      <w:r>
        <w:rPr>
          <w:rFonts w:cs="Calibri" w:cstheme="minorHAnsi"/>
        </w:rPr>
        <w:t xml:space="preserve">α. </w:t>
      </w:r>
      <w:r>
        <w:rPr>
          <w:rFonts w:eastAsia="Calibri" w:cs="Calibri" w:cstheme="minorHAnsi"/>
        </w:rPr>
        <w:t>ανέδειξε</w:t>
      </w:r>
    </w:p>
    <w:p>
      <w:pPr>
        <w:pStyle w:val="Normal"/>
        <w:spacing w:lineRule="auto" w:line="360" w:before="0" w:after="0"/>
        <w:contextualSpacing/>
        <w:rPr/>
      </w:pPr>
      <w:r>
        <w:rPr>
          <w:rFonts w:cs="Calibri" w:cstheme="minorHAnsi"/>
        </w:rPr>
        <w:t xml:space="preserve">β. </w:t>
      </w:r>
      <w:r>
        <w:rPr>
          <w:rFonts w:eastAsia="Calibri" w:cs="Calibri" w:cstheme="minorHAnsi"/>
        </w:rPr>
        <w:t>πρόβαλε</w:t>
      </w:r>
    </w:p>
    <w:p>
      <w:pPr>
        <w:pStyle w:val="Normal"/>
        <w:spacing w:lineRule="auto" w:line="360" w:before="0" w:after="0"/>
        <w:contextualSpacing/>
        <w:rPr/>
      </w:pPr>
      <w:r>
        <w:rPr>
          <w:rFonts w:cs="Calibri" w:cstheme="minorHAnsi"/>
        </w:rPr>
        <w:t xml:space="preserve">γ. </w:t>
      </w:r>
      <w:r>
        <w:rPr>
          <w:rFonts w:eastAsia="Calibri" w:cs="Calibri" w:cstheme="minorHAnsi"/>
        </w:rPr>
        <w:t>επεσήμανε</w:t>
      </w:r>
    </w:p>
    <w:p>
      <w:pPr>
        <w:pStyle w:val="Normal"/>
        <w:spacing w:lineRule="auto" w:line="360" w:before="0" w:after="0"/>
        <w:contextualSpacing/>
        <w:rPr/>
      </w:pPr>
      <w:r>
        <w:rPr>
          <w:rFonts w:eastAsia="Calibri" w:cs="Calibri" w:cstheme="minorHAnsi"/>
        </w:rPr>
        <w:t xml:space="preserve">δ. διατυμπάνισε </w:t>
      </w:r>
    </w:p>
    <w:p>
      <w:pPr>
        <w:pStyle w:val="Normal"/>
        <w:spacing w:lineRule="auto" w:line="360" w:before="0" w:after="0"/>
        <w:contextualSpacing/>
        <w:jc w:val="both"/>
        <w:rPr/>
      </w:pPr>
      <w:r>
        <w:rPr>
          <w:rFonts w:cs="Calibri" w:cstheme="minorHAnsi"/>
          <w:b/>
          <w:bCs/>
        </w:rPr>
        <w:t>5. Στην πρόταση «</w:t>
      </w:r>
      <w:r>
        <w:rPr>
          <w:rFonts w:cs="Calibri" w:cstheme="minorHAnsi"/>
          <w:b/>
          <w:bCs/>
          <w:u w:val="single"/>
        </w:rPr>
        <w:t>...</w:t>
      </w:r>
      <w:r>
        <w:rPr>
          <w:rFonts w:cs="Times New Roman"/>
          <w:b/>
          <w:bCs/>
          <w:u w:val="single"/>
        </w:rPr>
        <w:t>αποκάλυψε το μυστικό μεταπολεμικό πρόγραμμα επανεξοπλισμού της χώρας του</w:t>
      </w:r>
      <w:r>
        <w:rPr>
          <w:rFonts w:cs="Calibri" w:cstheme="minorHAnsi"/>
          <w:b/>
          <w:bCs/>
        </w:rPr>
        <w:t>» (4</w:t>
      </w:r>
      <w:r>
        <w:rPr>
          <w:rFonts w:cs="Calibri" w:cstheme="minorHAnsi"/>
          <w:b/>
          <w:bCs/>
          <w:vertAlign w:val="superscript"/>
        </w:rPr>
        <w:t>η</w:t>
      </w:r>
      <w:r>
        <w:rPr>
          <w:rFonts w:cs="Calibri" w:cstheme="minorHAnsi"/>
          <w:b/>
          <w:bCs/>
        </w:rPr>
        <w:t xml:space="preserve"> παράγραφος) η επιλογή της </w:t>
      </w:r>
      <w:r>
        <w:rPr>
          <w:rFonts w:eastAsia="Calibri" w:cs="Calibri" w:cstheme="minorHAnsi"/>
          <w:b/>
          <w:bCs/>
        </w:rPr>
        <w:t>ονοματικής φράσης</w:t>
      </w:r>
      <w:r>
        <w:rPr>
          <w:rFonts w:cs="Calibri" w:cstheme="minorHAnsi"/>
          <w:b/>
          <w:bCs/>
        </w:rPr>
        <w:t xml:space="preserve"> επιδιώκει να:</w:t>
      </w:r>
    </w:p>
    <w:p>
      <w:pPr>
        <w:pStyle w:val="Normal"/>
        <w:spacing w:lineRule="auto" w:line="360" w:before="0" w:after="0"/>
        <w:contextualSpacing/>
        <w:rPr/>
      </w:pPr>
      <w:r>
        <w:rPr>
          <w:rFonts w:cs="Calibri" w:cstheme="minorHAnsi"/>
        </w:rPr>
        <w:t xml:space="preserve">α. </w:t>
      </w:r>
      <w:r>
        <w:rPr>
          <w:rFonts w:eastAsia="Calibri" w:cs="Calibri" w:cstheme="minorHAnsi"/>
        </w:rPr>
        <w:t>προσδώσει αμεσότητα στην επικοινωνία</w:t>
      </w:r>
    </w:p>
    <w:p>
      <w:pPr>
        <w:pStyle w:val="Normal"/>
        <w:spacing w:lineRule="auto" w:line="360" w:before="0" w:after="0"/>
        <w:contextualSpacing/>
        <w:rPr/>
      </w:pPr>
      <w:r>
        <w:rPr>
          <w:rFonts w:cs="Calibri" w:cstheme="minorHAnsi"/>
        </w:rPr>
        <w:t xml:space="preserve">β. </w:t>
      </w:r>
      <w:r>
        <w:rPr>
          <w:rFonts w:eastAsia="Calibri" w:cs="Calibri" w:cstheme="minorHAnsi"/>
        </w:rPr>
        <w:t>καταστήσει το νόημα γενικό/ διαχρονικό</w:t>
      </w:r>
    </w:p>
    <w:p>
      <w:pPr>
        <w:pStyle w:val="Normal"/>
        <w:spacing w:lineRule="auto" w:line="360" w:before="0" w:after="0"/>
        <w:contextualSpacing/>
        <w:rPr/>
      </w:pPr>
      <w:r>
        <w:rPr>
          <w:rFonts w:cs="Calibri" w:cstheme="minorHAnsi"/>
        </w:rPr>
        <w:t xml:space="preserve">γ. </w:t>
      </w:r>
      <w:r>
        <w:rPr>
          <w:rFonts w:eastAsia="Calibri" w:cs="Calibri" w:cstheme="minorHAnsi"/>
        </w:rPr>
        <w:t>ανταποκριθεί στην επισημότητα της επικοινωνιακής περίστασης</w:t>
      </w:r>
    </w:p>
    <w:p>
      <w:pPr>
        <w:pStyle w:val="Normal"/>
        <w:spacing w:lineRule="auto" w:line="360" w:before="0" w:after="0"/>
        <w:contextualSpacing/>
        <w:rPr/>
      </w:pPr>
      <w:r>
        <w:rPr>
          <w:rFonts w:eastAsia="Calibri" w:cs="Calibri" w:cstheme="minorHAnsi"/>
        </w:rPr>
        <w:t>δ. αποδώσει με συντομία και πυκνότητα το νόημα</w:t>
      </w:r>
    </w:p>
    <w:p>
      <w:pPr>
        <w:pStyle w:val="Normal"/>
        <w:shd w:val="clear" w:color="auto" w:fill="FFFFFF"/>
        <w:spacing w:lineRule="auto" w:line="360" w:before="0" w:after="0"/>
        <w:contextualSpacing/>
        <w:jc w:val="right"/>
        <w:rPr/>
      </w:pPr>
      <w:r>
        <w:rPr>
          <w:b/>
        </w:rPr>
        <w:t>Μονάδες 15</w:t>
      </w:r>
    </w:p>
    <w:p>
      <w:pPr>
        <w:pStyle w:val="Normal"/>
        <w:spacing w:lineRule="auto" w:line="360" w:before="0" w:after="0"/>
        <w:contextualSpacing/>
        <w:rPr/>
      </w:pPr>
      <w:r>
        <w:rPr>
          <w:b/>
        </w:rPr>
        <w:t>ΘΕΜΑ 4 (μονάδες 15)</w:t>
      </w:r>
    </w:p>
    <w:p>
      <w:pPr>
        <w:pStyle w:val="Normal"/>
        <w:spacing w:lineRule="auto" w:line="360" w:before="0" w:after="0"/>
        <w:contextualSpacing/>
        <w:jc w:val="both"/>
        <w:rPr/>
      </w:pPr>
      <w:r>
        <w:rPr/>
        <w:t xml:space="preserve">Ποιες στερεοτυπικές αντιλήψεις από το κοινωνικό του περιβάλλον επηρεάζουν τον τρόπο ζωής του ήρωα στο Κείμενο 2 (μονάδες 10); Κατά τη γνώμη σου, ποιους προβληματισμούς ως προς την ποιότητα ζωής του αναδεικνύει </w:t>
      </w:r>
      <w:r>
        <w:rPr>
          <w:rFonts w:eastAsia="" w:eastAsiaTheme="minorEastAsia"/>
          <w:lang w:eastAsia="el-GR"/>
        </w:rPr>
        <w:t>η αφή</w:t>
      </w:r>
      <w:r>
        <w:rPr/>
        <w:t>γηση (μονάδες 5); Ανάπτυξε σε 120-150 λέξεις την απάντησή σου.</w:t>
      </w:r>
    </w:p>
    <w:p>
      <w:pPr>
        <w:pStyle w:val="Normal"/>
        <w:spacing w:lineRule="auto" w:line="360" w:before="0" w:after="0"/>
        <w:contextualSpacing/>
        <w:jc w:val="right"/>
        <w:rPr/>
      </w:pPr>
      <w:r>
        <w:rPr>
          <w:b/>
          <w:bCs/>
        </w:rPr>
        <w:t>Μονάδες 15</w:t>
      </w:r>
    </w:p>
    <w:sectPr>
      <w:type w:val="nextPage"/>
      <w:pgSz w:w="11906" w:h="16838"/>
      <w:pgMar w:left="1800" w:right="1800" w:header="0" w:top="1440" w:footer="0" w:bottom="1440" w:gutter="0"/>
      <w:pgNumType w:fmt="decimal"/>
      <w:formProt w:val="false"/>
      <w:textDirection w:val="lrTb"/>
      <w:docGrid w:type="default" w:linePitch="36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a1"/>
    <w:family w:val="roman"/>
    <w:pitch w:val="variable"/>
  </w:font>
  <w:font w:name="Calibri">
    <w:charset w:val="a1"/>
    <w:family w:val="roman"/>
    <w:pitch w:val="variable"/>
  </w:font>
  <w:font w:name="Calibri Light">
    <w:charset w:val="a1"/>
    <w:family w:val="roman"/>
    <w:pitch w:val="variable"/>
  </w:font>
  <w:font w:name="Arial">
    <w:charset w:val="a1"/>
    <w:family w:val="roman"/>
    <w:pitch w:val="variable"/>
  </w:font>
  <w:font w:name="Liberation Sans">
    <w:altName w:val="Arial"/>
    <w:charset w:val="a1"/>
    <w:family w:val="roman"/>
    <w:pitch w:val="variable"/>
  </w:font>
  <w:font w:name="Times New Roman">
    <w:charset w:val="a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bering>
</file>

<file path=word/settings.xml><?xml version="1.0" encoding="utf-8"?>
<w:settings xmlns:w="http://schemas.openxmlformats.org/wordprocessingml/2006/main">
  <w:zoom w:percent="160"/>
  <w:defaultTabStop w:val="720"/>
  <w:autoHyphenation w:val="true"/>
  <w:compat>
    <w:compatSetting w:name="compatibilityMode" w:uri="http://schemas.microsoft.com/office/word" w:val="12"/>
  </w:compat>
  <w:themeFontLang w:val="el-G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l-GR"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Normal (Web)" w:uiPriority="0"/>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5143d3"/>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el-GR" w:eastAsia="en-US" w:bidi="ar-SA"/>
    </w:rPr>
  </w:style>
  <w:style w:type="paragraph" w:styleId="1" w:customStyle="1">
    <w:name w:val="Heading 1"/>
    <w:basedOn w:val="Normal"/>
    <w:next w:val="Normal"/>
    <w:qFormat/>
    <w:rsid w:val="0087247b"/>
    <w:pPr>
      <w:keepNext w:val="true"/>
      <w:numPr>
        <w:ilvl w:val="0"/>
        <w:numId w:val="1"/>
      </w:numPr>
      <w:spacing w:before="240" w:after="60"/>
      <w:outlineLvl w:val="0"/>
    </w:pPr>
    <w:rPr>
      <w:b/>
      <w:bCs/>
      <w:kern w:val="2"/>
      <w:sz w:val="32"/>
      <w:szCs w:val="32"/>
    </w:rPr>
  </w:style>
  <w:style w:type="paragraph" w:styleId="3" w:customStyle="1">
    <w:name w:val="Heading 3"/>
    <w:basedOn w:val="Normal"/>
    <w:next w:val="Normal"/>
    <w:qFormat/>
    <w:rsid w:val="0087247b"/>
    <w:pPr>
      <w:keepNext w:val="true"/>
      <w:keepLines/>
      <w:spacing w:before="200" w:after="0"/>
      <w:outlineLvl w:val="2"/>
    </w:pPr>
    <w:rPr>
      <w:rFonts w:ascii="Calibri Light" w:hAnsi="Calibri Light" w:eastAsia="" w:cs="" w:asciiTheme="majorHAnsi" w:cstheme="majorBidi" w:eastAsiaTheme="majorEastAsia" w:hAnsiTheme="majorHAnsi"/>
      <w:b/>
      <w:bCs/>
      <w:color w:val="5B9BD5" w:themeColor="accent1"/>
    </w:rPr>
  </w:style>
  <w:style w:type="character" w:styleId="DefaultParagraphFont" w:default="1">
    <w:name w:val="Default Paragraph Font"/>
    <w:uiPriority w:val="1"/>
    <w:semiHidden/>
    <w:unhideWhenUsed/>
    <w:qFormat/>
    <w:rPr/>
  </w:style>
  <w:style w:type="character" w:styleId="Style12" w:customStyle="1">
    <w:name w:val="Σύνδεσμος διαδικτύου"/>
    <w:basedOn w:val="DefaultParagraphFont"/>
    <w:uiPriority w:val="99"/>
    <w:unhideWhenUsed/>
    <w:rsid w:val="007a22e3"/>
    <w:rPr>
      <w:color w:val="0563C1" w:themeColor="hyperlink"/>
      <w:u w:val="single"/>
    </w:rPr>
  </w:style>
  <w:style w:type="character" w:styleId="Style13" w:customStyle="1">
    <w:name w:val="Αγκίστρωση υποσημείωσης"/>
    <w:rsid w:val="005143d3"/>
    <w:rPr>
      <w:vertAlign w:val="superscript"/>
    </w:rPr>
  </w:style>
  <w:style w:type="character" w:styleId="FootnoteCharacters" w:customStyle="1">
    <w:name w:val="Footnote Characters"/>
    <w:basedOn w:val="DefaultParagraphFont"/>
    <w:qFormat/>
    <w:rsid w:val="005143d3"/>
    <w:rPr>
      <w:vertAlign w:val="superscript"/>
    </w:rPr>
  </w:style>
  <w:style w:type="character" w:styleId="Style14" w:customStyle="1">
    <w:name w:val="Χαρακτήρες υποσημείωσης"/>
    <w:qFormat/>
    <w:rsid w:val="005143d3"/>
    <w:rPr/>
  </w:style>
  <w:style w:type="character" w:styleId="Style15" w:customStyle="1">
    <w:name w:val="Αγκίστρωση σημειώσεων τέλους"/>
    <w:rsid w:val="005143d3"/>
    <w:rPr>
      <w:vertAlign w:val="superscript"/>
    </w:rPr>
  </w:style>
  <w:style w:type="character" w:styleId="Style16" w:customStyle="1">
    <w:name w:val="Χαρακτήρες σημείωσης τέλους"/>
    <w:qFormat/>
    <w:rsid w:val="005143d3"/>
    <w:rPr/>
  </w:style>
  <w:style w:type="character" w:styleId="CharChar" w:customStyle="1">
    <w:name w:val="Char Char"/>
    <w:qFormat/>
    <w:rsid w:val="005143d3"/>
    <w:rPr>
      <w:rFonts w:ascii="Arial" w:hAnsi="Arial"/>
      <w:lang w:val="el-GR" w:eastAsia="el-GR"/>
    </w:rPr>
  </w:style>
  <w:style w:type="character" w:styleId="Pagenumber">
    <w:name w:val="page number"/>
    <w:basedOn w:val="DefaultParagraphFont"/>
    <w:qFormat/>
    <w:rsid w:val="005143d3"/>
    <w:rPr/>
  </w:style>
  <w:style w:type="character" w:styleId="Acopre" w:customStyle="1">
    <w:name w:val="acopre"/>
    <w:basedOn w:val="DefaultParagraphFont"/>
    <w:qFormat/>
    <w:rsid w:val="005143d3"/>
    <w:rPr/>
  </w:style>
  <w:style w:type="character" w:styleId="Textidentstyle1" w:customStyle="1">
    <w:name w:val="textident style1"/>
    <w:basedOn w:val="DefaultParagraphFont"/>
    <w:qFormat/>
    <w:rsid w:val="005143d3"/>
    <w:rPr/>
  </w:style>
  <w:style w:type="character" w:styleId="CommentReference" w:customStyle="1">
    <w:name w:val="Comment Reference"/>
    <w:qFormat/>
    <w:rsid w:val="005143d3"/>
    <w:rPr>
      <w:sz w:val="16"/>
    </w:rPr>
  </w:style>
  <w:style w:type="character" w:styleId="Style17">
    <w:name w:val="Έμφαση"/>
    <w:qFormat/>
    <w:rsid w:val="005143d3"/>
    <w:rPr>
      <w:i/>
      <w:iCs/>
    </w:rPr>
  </w:style>
  <w:style w:type="character" w:styleId="IntenseEmphasis">
    <w:name w:val="Intense Emphasis"/>
    <w:basedOn w:val="DefaultParagraphFont"/>
    <w:qFormat/>
    <w:rsid w:val="0087247b"/>
    <w:rPr>
      <w:b/>
      <w:bCs/>
    </w:rPr>
  </w:style>
  <w:style w:type="paragraph" w:styleId="Style18" w:customStyle="1">
    <w:name w:val="Επικεφαλίδα"/>
    <w:basedOn w:val="Normal"/>
    <w:next w:val="Style19"/>
    <w:qFormat/>
    <w:rsid w:val="005143d3"/>
    <w:pPr>
      <w:keepNext w:val="true"/>
      <w:spacing w:before="240" w:after="120"/>
    </w:pPr>
    <w:rPr>
      <w:rFonts w:ascii="Liberation Sans" w:hAnsi="Liberation Sans" w:eastAsia="Microsoft YaHei" w:cs="Lucida Sans"/>
      <w:sz w:val="28"/>
      <w:szCs w:val="28"/>
    </w:rPr>
  </w:style>
  <w:style w:type="paragraph" w:styleId="Style19">
    <w:name w:val="Body Text"/>
    <w:basedOn w:val="Normal"/>
    <w:rsid w:val="005143d3"/>
    <w:pPr>
      <w:spacing w:lineRule="auto" w:line="276" w:before="0" w:after="140"/>
    </w:pPr>
    <w:rPr/>
  </w:style>
  <w:style w:type="paragraph" w:styleId="Style20">
    <w:name w:val="List"/>
    <w:basedOn w:val="Style19"/>
    <w:rsid w:val="005143d3"/>
    <w:pPr/>
    <w:rPr>
      <w:rFonts w:cs="Lucida Sans"/>
    </w:rPr>
  </w:style>
  <w:style w:type="paragraph" w:styleId="Style21" w:customStyle="1">
    <w:name w:val="Caption"/>
    <w:basedOn w:val="Normal"/>
    <w:qFormat/>
    <w:rsid w:val="005143d3"/>
    <w:pPr>
      <w:suppressLineNumbers/>
      <w:spacing w:before="120" w:after="120"/>
    </w:pPr>
    <w:rPr>
      <w:rFonts w:cs="Lucida Sans"/>
      <w:i/>
      <w:iCs/>
      <w:sz w:val="24"/>
      <w:szCs w:val="24"/>
    </w:rPr>
  </w:style>
  <w:style w:type="paragraph" w:styleId="Style22" w:customStyle="1">
    <w:name w:val="Ευρετήριο"/>
    <w:basedOn w:val="Normal"/>
    <w:qFormat/>
    <w:rsid w:val="005143d3"/>
    <w:pPr>
      <w:suppressLineNumbers/>
    </w:pPr>
    <w:rPr>
      <w:rFonts w:cs="Lucida Sans"/>
    </w:rPr>
  </w:style>
  <w:style w:type="paragraph" w:styleId="NormalWeb">
    <w:name w:val="Normal (Web)"/>
    <w:basedOn w:val="Normal"/>
    <w:qFormat/>
    <w:rsid w:val="0087247b"/>
    <w:pPr>
      <w:spacing w:before="100" w:after="100"/>
    </w:pPr>
    <w:rPr>
      <w:rFonts w:ascii="Times New Roman" w:hAnsi="Times New Roman" w:cs="Times New Roman"/>
      <w:sz w:val="24"/>
      <w:szCs w:val="24"/>
      <w:lang w:val="en-GB"/>
    </w:rPr>
  </w:style>
  <w:style w:type="paragraph" w:styleId="NoSpacing">
    <w:name w:val="No Spacing"/>
    <w:uiPriority w:val="1"/>
    <w:qFormat/>
    <w:rsid w:val="007a22e3"/>
    <w:pPr>
      <w:widowControl/>
      <w:suppressAutoHyphens w:val="true"/>
      <w:bidi w:val="0"/>
      <w:spacing w:before="0" w:after="0"/>
      <w:jc w:val="left"/>
    </w:pPr>
    <w:rPr>
      <w:rFonts w:ascii="Calibri" w:hAnsi="Calibri" w:eastAsia="Calibri" w:cs="" w:asciiTheme="minorHAnsi" w:cstheme="minorBidi" w:eastAsiaTheme="minorHAnsi" w:hAnsiTheme="minorHAnsi"/>
      <w:color w:val="auto"/>
      <w:kern w:val="0"/>
      <w:sz w:val="22"/>
      <w:szCs w:val="22"/>
      <w:lang w:val="el-GR" w:eastAsia="en-US" w:bidi="ar-SA"/>
    </w:rPr>
  </w:style>
  <w:style w:type="paragraph" w:styleId="ListParagraph">
    <w:name w:val="List Paragraph"/>
    <w:basedOn w:val="Normal"/>
    <w:uiPriority w:val="34"/>
    <w:qFormat/>
    <w:rsid w:val="00d4698c"/>
    <w:pPr>
      <w:spacing w:before="0" w:after="160"/>
      <w:ind w:left="720" w:hanging="0"/>
      <w:contextualSpacing/>
    </w:pPr>
    <w:rPr/>
  </w:style>
  <w:style w:type="paragraph" w:styleId="11" w:customStyle="1">
    <w:name w:val="Κανονικός πίνακας1"/>
    <w:qFormat/>
    <w:rsid w:val="005143d3"/>
    <w:pPr>
      <w:widowControl/>
      <w:suppressAutoHyphens w:val="true"/>
      <w:bidi w:val="0"/>
      <w:spacing w:before="0" w:after="0"/>
      <w:jc w:val="left"/>
    </w:pPr>
    <w:rPr>
      <w:rFonts w:ascii="Times New Roman" w:hAnsi="Times New Roman" w:cs="Times New Roman" w:eastAsia="Calibri" w:eastAsiaTheme="minorHAnsi"/>
      <w:color w:val="auto"/>
      <w:kern w:val="0"/>
      <w:sz w:val="20"/>
      <w:szCs w:val="24"/>
      <w:lang w:eastAsia="el-GR" w:val="el-GR" w:bidi="ar-SA"/>
    </w:rPr>
  </w:style>
  <w:style w:type="paragraph" w:styleId="Style23" w:customStyle="1">
    <w:name w:val="Footnote Text"/>
    <w:basedOn w:val="Normal"/>
    <w:rsid w:val="005143d3"/>
    <w:pPr/>
    <w:rPr/>
  </w:style>
  <w:style w:type="paragraph" w:styleId="Western" w:customStyle="1">
    <w:name w:val="western"/>
    <w:basedOn w:val="Normal"/>
    <w:qFormat/>
    <w:rsid w:val="005143d3"/>
    <w:pPr>
      <w:spacing w:lineRule="auto" w:line="276" w:before="100" w:after="142"/>
    </w:pPr>
    <w:rPr>
      <w:rFonts w:ascii="Calibri" w:hAnsi="Calibri" w:cs="Calibri"/>
      <w:color w:val="000000"/>
    </w:rPr>
  </w:style>
  <w:style w:type="paragraph" w:styleId="Style24" w:customStyle="1">
    <w:name w:val="Περιεχόμενα πίνακα"/>
    <w:basedOn w:val="Normal"/>
    <w:qFormat/>
    <w:rsid w:val="0087247b"/>
    <w:pPr>
      <w:widowControl w:val="false"/>
      <w:suppressLineNumbers/>
    </w:pPr>
    <w:rPr/>
  </w:style>
  <w:style w:type="paragraph" w:styleId="Style25" w:customStyle="1">
    <w:name w:val="Επικεφαλίδα πίνακα"/>
    <w:basedOn w:val="Style24"/>
    <w:qFormat/>
    <w:rsid w:val="0087247b"/>
    <w:pPr>
      <w:jc w:val="center"/>
    </w:pPr>
    <w:rPr>
      <w:b/>
      <w:bCs/>
    </w:rPr>
  </w:style>
  <w:style w:type="numbering" w:styleId="NoList" w:default="1">
    <w:name w:val="No List"/>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kathimerini.gr/tag/nompel-eirinis/" TargetMode="External"/><Relationship Id="rId3" Type="http://schemas.openxmlformats.org/officeDocument/2006/relationships/hyperlink" Target="https://www.kathimerini.gr/tag/nompel-eirinis/" TargetMode="Externa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Application>LibreOffice/7.1.8.1$Windows_X86_64 LibreOffice_project/e1f30c802c3269a1d052614453f260e49458c82c</Application>
  <AppVersion>15.0000</AppVersion>
  <Pages>4</Pages>
  <Words>992</Words>
  <Characters>5273</Characters>
  <CharactersWithSpaces>6225</CharactersWithSpaces>
  <Paragraphs>55</Paragraphs>
  <Company>HP</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2021-12-12T15:56:00Z</dcterms:created>
  <dc:creator>Chriss</dc:creator>
  <dc:description/>
  <dc:language>el-GR</dc:language>
  <cp:lastModifiedBy/>
  <cp:lastPrinted>2022-03-06T23:04:21Z</cp:lastPrinted>
  <dcterms:modified xsi:type="dcterms:W3CDTF">2022-03-06T23:17:18Z</dcterms:modified>
  <cp:revision>7</cp:revision>
  <dc:subject/>
  <dc:title/>
</cp:coreProperties>
</file>

<file path=docProps/custom.xml><?xml version="1.0" encoding="utf-8"?>
<Properties xmlns="http://schemas.openxmlformats.org/officeDocument/2006/custom-properties" xmlns:vt="http://schemas.openxmlformats.org/officeDocument/2006/docPropsVTypes"/>
</file>