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83CFC" w14:textId="77777777" w:rsidR="00EE3817" w:rsidRPr="00761989" w:rsidRDefault="00EE3817" w:rsidP="00761989">
      <w:pPr>
        <w:spacing w:after="0" w:line="360" w:lineRule="auto"/>
        <w:jc w:val="both"/>
        <w:rPr>
          <w:b/>
        </w:rPr>
      </w:pPr>
      <w:r w:rsidRPr="00761989">
        <w:rPr>
          <w:b/>
        </w:rPr>
        <w:t>ΕΛΛΗΝΙΚΗ ΓΛΩΣΣΑ (ΝΕΟΕΛΛΗΝΙΚΗ ΓΛΩΣΣΑ ΚΑΙ ΛΟΓΟΤΕΧΝΙΑ)</w:t>
      </w:r>
    </w:p>
    <w:p w14:paraId="24683B4F" w14:textId="77777777" w:rsidR="00EE3817" w:rsidRPr="00761989" w:rsidRDefault="00EE3817" w:rsidP="00761989">
      <w:pPr>
        <w:spacing w:after="0" w:line="360" w:lineRule="auto"/>
        <w:jc w:val="both"/>
        <w:rPr>
          <w:b/>
        </w:rPr>
      </w:pPr>
      <w:r w:rsidRPr="00761989">
        <w:rPr>
          <w:b/>
        </w:rPr>
        <w:t>Β΄ ΤΑ</w:t>
      </w:r>
      <w:r w:rsidR="00761989" w:rsidRPr="00761989">
        <w:rPr>
          <w:b/>
        </w:rPr>
        <w:t>ΞΗ ΗΜΕΡΗΣΙΟΥ ΚΑΙ ΕΣΠΕΡΙΝΟΥ ΓΕΛ</w:t>
      </w:r>
    </w:p>
    <w:p w14:paraId="4DB7FC2C" w14:textId="77777777" w:rsidR="00EE3817" w:rsidRDefault="00EE3817" w:rsidP="00EE3817">
      <w:pPr>
        <w:spacing w:line="360" w:lineRule="auto"/>
        <w:jc w:val="both"/>
        <w:rPr>
          <w:rFonts w:cstheme="minorHAnsi"/>
          <w:b/>
        </w:rPr>
      </w:pPr>
    </w:p>
    <w:p w14:paraId="2651FFD9" w14:textId="77777777" w:rsidR="00EE3817" w:rsidRPr="00EB5D81" w:rsidRDefault="00EE3817" w:rsidP="00761989">
      <w:pPr>
        <w:spacing w:line="360" w:lineRule="auto"/>
        <w:jc w:val="center"/>
        <w:rPr>
          <w:rFonts w:cstheme="minorHAnsi"/>
          <w:b/>
        </w:rPr>
      </w:pPr>
      <w:r w:rsidRPr="00EB5D81">
        <w:rPr>
          <w:rFonts w:cstheme="minorHAnsi"/>
          <w:b/>
        </w:rPr>
        <w:t>ΕΝΔΕΙΚΤΙΚΕΣ ΑΠΑΝΤΗΣΕΙΣ</w:t>
      </w:r>
    </w:p>
    <w:p w14:paraId="32D0F5D5" w14:textId="77777777" w:rsidR="00EE3817" w:rsidRPr="00EB5D81" w:rsidRDefault="00EE3817" w:rsidP="00EE3817">
      <w:pPr>
        <w:spacing w:after="0" w:line="360" w:lineRule="auto"/>
        <w:jc w:val="both"/>
        <w:rPr>
          <w:rFonts w:ascii="Calibri" w:eastAsia="Calibri" w:hAnsi="Calibri" w:cs="Calibri"/>
          <w:i/>
        </w:rPr>
      </w:pPr>
      <w:r w:rsidRPr="00EB5D81">
        <w:rPr>
          <w:rFonts w:cstheme="minorHAnsi"/>
          <w:i/>
          <w:iCs/>
        </w:rPr>
        <w:t xml:space="preserve">(Επισημαίνεται ότι οι απαντήσεις που προτείνονται για τα θέματα είναι ενδεικτικές. </w:t>
      </w:r>
      <w:r w:rsidRPr="00EB5D81">
        <w:rPr>
          <w:rFonts w:ascii="Calibri" w:eastAsia="Calibri" w:hAnsi="Calibri" w:cs="Calibri"/>
          <w:i/>
        </w:rPr>
        <w:t>Κάθε άλλη απάντηση, κατάλληλα τεκμηριωμένη, θεωρείται αποδεκτή</w:t>
      </w:r>
      <w:r w:rsidR="00761989">
        <w:rPr>
          <w:rFonts w:ascii="Calibri" w:eastAsia="Calibri" w:hAnsi="Calibri" w:cs="Calibri"/>
          <w:i/>
        </w:rPr>
        <w:t>.</w:t>
      </w:r>
      <w:r w:rsidRPr="00EB5D81">
        <w:rPr>
          <w:rFonts w:ascii="Calibri" w:eastAsia="Calibri" w:hAnsi="Calibri" w:cs="Calibri"/>
          <w:i/>
        </w:rPr>
        <w:t>)</w:t>
      </w:r>
    </w:p>
    <w:p w14:paraId="1573C998" w14:textId="77777777" w:rsidR="00EE3817" w:rsidRPr="00EB5D81" w:rsidRDefault="00EE3817" w:rsidP="00EE3817">
      <w:pPr>
        <w:spacing w:line="360" w:lineRule="auto"/>
        <w:jc w:val="both"/>
        <w:rPr>
          <w:rFonts w:cstheme="minorHAnsi"/>
        </w:rPr>
      </w:pPr>
    </w:p>
    <w:p w14:paraId="16097E33" w14:textId="77777777" w:rsidR="00EE3817" w:rsidRDefault="00EE3817" w:rsidP="00EE3817">
      <w:pPr>
        <w:spacing w:line="360" w:lineRule="auto"/>
        <w:jc w:val="both"/>
        <w:rPr>
          <w:rFonts w:cstheme="minorHAnsi"/>
          <w:b/>
        </w:rPr>
      </w:pPr>
      <w:r w:rsidRPr="00EB5D81">
        <w:rPr>
          <w:rFonts w:cstheme="minorHAnsi"/>
          <w:b/>
        </w:rPr>
        <w:t>ΘΕΜΑ 1 (μονάδες 35)</w:t>
      </w:r>
    </w:p>
    <w:p w14:paraId="053B23ED" w14:textId="77777777" w:rsidR="00EE3817" w:rsidRPr="00EB5D81" w:rsidRDefault="00EE3817" w:rsidP="00EE3817">
      <w:pPr>
        <w:spacing w:line="360" w:lineRule="auto"/>
        <w:jc w:val="both"/>
        <w:rPr>
          <w:rFonts w:cstheme="minorHAnsi"/>
          <w:b/>
        </w:rPr>
      </w:pPr>
      <w:r w:rsidRPr="00EB5D81">
        <w:rPr>
          <w:rFonts w:cstheme="minorHAnsi"/>
          <w:b/>
        </w:rPr>
        <w:t>1</w:t>
      </w:r>
      <w:r w:rsidRPr="00EB5D81">
        <w:rPr>
          <w:rFonts w:cstheme="minorHAnsi"/>
          <w:b/>
          <w:vertAlign w:val="superscript"/>
        </w:rPr>
        <w:t>ο</w:t>
      </w:r>
      <w:r w:rsidRPr="00EB5D81">
        <w:rPr>
          <w:rFonts w:cstheme="minorHAnsi"/>
          <w:b/>
        </w:rPr>
        <w:t>υποερώτημα (μονάδες 10)</w:t>
      </w:r>
    </w:p>
    <w:p w14:paraId="48DDF3D1" w14:textId="77777777" w:rsidR="00EE3817" w:rsidRDefault="00EE3817" w:rsidP="00EE3817">
      <w:pPr>
        <w:spacing w:after="0" w:line="360" w:lineRule="auto"/>
        <w:jc w:val="both"/>
      </w:pPr>
      <w:r>
        <w:t>Το αίτιο της ρατσιστικής συμπεριφοράς παρουσιάζεται στην 1</w:t>
      </w:r>
      <w:r w:rsidRPr="00EE3817">
        <w:rPr>
          <w:vertAlign w:val="superscript"/>
        </w:rPr>
        <w:t>η</w:t>
      </w:r>
      <w:r>
        <w:t xml:space="preserve"> παράγραφο, ενώ τα στοιχεία που περιλαμβάνει στη 2</w:t>
      </w:r>
      <w:r w:rsidRPr="00EE3817">
        <w:rPr>
          <w:vertAlign w:val="superscript"/>
        </w:rPr>
        <w:t>η</w:t>
      </w:r>
      <w:r w:rsidR="00761989">
        <w:t xml:space="preserve"> παράγραφο του Κ</w:t>
      </w:r>
      <w:r w:rsidR="00163158">
        <w:t xml:space="preserve">ειμένου 1. </w:t>
      </w:r>
      <w:r>
        <w:t xml:space="preserve">Συγκεκριμένα: </w:t>
      </w:r>
    </w:p>
    <w:p w14:paraId="05DF8606" w14:textId="77777777" w:rsidR="00EE3817" w:rsidRDefault="00EE3817" w:rsidP="00EE3817">
      <w:pPr>
        <w:pStyle w:val="a3"/>
        <w:numPr>
          <w:ilvl w:val="0"/>
          <w:numId w:val="4"/>
        </w:numPr>
        <w:spacing w:after="0" w:line="360" w:lineRule="auto"/>
        <w:jc w:val="both"/>
      </w:pPr>
      <w:r>
        <w:t xml:space="preserve">Το αίτιο του ρατσισμού περιγράφεται ως αίσθηση ανωτερότητας απέναντι σε οποιαδήποτε άλλη φυλή και, ταυτόχρονα, ως αίσθημα φόβου απέναντι στους (υποθετικούς) κινδύνους, τους οποίους εγκυμονεί για εμάς η δραστηριότητα αυτής της φυλής. </w:t>
      </w:r>
    </w:p>
    <w:p w14:paraId="6B2559A3" w14:textId="77777777" w:rsidR="00EE3817" w:rsidRDefault="00EE3817" w:rsidP="00EE3817">
      <w:pPr>
        <w:spacing w:after="0" w:line="360" w:lineRule="auto"/>
        <w:jc w:val="both"/>
      </w:pPr>
      <w:r>
        <w:t xml:space="preserve">Στη συνέχεια, η ρατσιστική συμπεριφορά περιλαμβάνει δύο βασικά γνωρίσματα, όταν εκδηλώνεται:  </w:t>
      </w:r>
    </w:p>
    <w:p w14:paraId="12ECAAAB" w14:textId="77777777" w:rsidR="00EE3817" w:rsidRDefault="008F471B" w:rsidP="008F471B">
      <w:pPr>
        <w:pStyle w:val="a3"/>
        <w:numPr>
          <w:ilvl w:val="0"/>
          <w:numId w:val="4"/>
        </w:numPr>
        <w:spacing w:after="0" w:line="360" w:lineRule="auto"/>
        <w:jc w:val="both"/>
      </w:pPr>
      <w:r>
        <w:t xml:space="preserve">μεροληπτική αξιολόγηση προτερημάτων και ελαττωμάτων: στη δική μας φυλή εντοπίζουμε μόνο θετικά, στους αντιπάλους μόνο αρνητικά </w:t>
      </w:r>
      <w:r w:rsidRPr="008F471B">
        <w:rPr>
          <w:rFonts w:cstheme="minorHAnsi"/>
        </w:rPr>
        <w:t>·</w:t>
      </w:r>
    </w:p>
    <w:p w14:paraId="1C5C1DB1" w14:textId="77777777" w:rsidR="008F471B" w:rsidRDefault="008F471B" w:rsidP="008F471B">
      <w:pPr>
        <w:pStyle w:val="a3"/>
        <w:numPr>
          <w:ilvl w:val="0"/>
          <w:numId w:val="4"/>
        </w:numPr>
        <w:spacing w:after="0" w:line="360" w:lineRule="auto"/>
        <w:jc w:val="both"/>
      </w:pPr>
      <w:r>
        <w:t xml:space="preserve">διαφορετικά ανά περίπτωση προσχήματα, αντλημένα από τα επιμέρους χαρακτηριστικά κάθε λαού. </w:t>
      </w:r>
    </w:p>
    <w:p w14:paraId="14EBD24A" w14:textId="77777777" w:rsidR="00EE3817" w:rsidRDefault="00EE3817" w:rsidP="00EE3817">
      <w:pPr>
        <w:spacing w:after="0" w:line="360" w:lineRule="auto"/>
        <w:jc w:val="both"/>
        <w:rPr>
          <w:b/>
        </w:rPr>
      </w:pPr>
    </w:p>
    <w:p w14:paraId="35EF2332" w14:textId="77777777" w:rsidR="00EE3817" w:rsidRPr="00EB5D81" w:rsidRDefault="00EE3817" w:rsidP="00EE3817">
      <w:pPr>
        <w:spacing w:after="0" w:line="360" w:lineRule="auto"/>
        <w:jc w:val="both"/>
        <w:rPr>
          <w:b/>
        </w:rPr>
      </w:pPr>
      <w:r w:rsidRPr="00EB5D81">
        <w:rPr>
          <w:b/>
        </w:rPr>
        <w:t>2</w:t>
      </w:r>
      <w:r w:rsidRPr="00EB5D81">
        <w:rPr>
          <w:b/>
          <w:vertAlign w:val="superscript"/>
        </w:rPr>
        <w:t xml:space="preserve">ο </w:t>
      </w:r>
      <w:proofErr w:type="spellStart"/>
      <w:r w:rsidRPr="00EB5D81">
        <w:rPr>
          <w:b/>
        </w:rPr>
        <w:t>υποερώτημα</w:t>
      </w:r>
      <w:proofErr w:type="spellEnd"/>
      <w:r w:rsidRPr="00EB5D81">
        <w:rPr>
          <w:b/>
        </w:rPr>
        <w:t xml:space="preserve"> (μονάδες 10)</w:t>
      </w:r>
    </w:p>
    <w:p w14:paraId="3226057D" w14:textId="77777777" w:rsidR="00E87F10" w:rsidRDefault="00E87F10" w:rsidP="00EE3817">
      <w:pPr>
        <w:spacing w:after="0" w:line="360" w:lineRule="auto"/>
        <w:jc w:val="both"/>
        <w:rPr>
          <w:bCs/>
        </w:rPr>
      </w:pPr>
      <w:r>
        <w:rPr>
          <w:bCs/>
        </w:rPr>
        <w:t>Στην 3</w:t>
      </w:r>
      <w:r w:rsidRPr="00E87F10">
        <w:rPr>
          <w:bCs/>
          <w:vertAlign w:val="superscript"/>
        </w:rPr>
        <w:t>η</w:t>
      </w:r>
      <w:r w:rsidR="00163158">
        <w:rPr>
          <w:bCs/>
        </w:rPr>
        <w:t xml:space="preserve"> παράγραφο του Κ</w:t>
      </w:r>
      <w:r>
        <w:rPr>
          <w:bCs/>
        </w:rPr>
        <w:t xml:space="preserve">ειμένου 1 εντοπίζονται οι ακόλουθοι </w:t>
      </w:r>
      <w:proofErr w:type="spellStart"/>
      <w:r>
        <w:rPr>
          <w:bCs/>
        </w:rPr>
        <w:t>κειμενικοί</w:t>
      </w:r>
      <w:proofErr w:type="spellEnd"/>
      <w:r>
        <w:rPr>
          <w:bCs/>
        </w:rPr>
        <w:t xml:space="preserve"> δείκτες:</w:t>
      </w:r>
    </w:p>
    <w:p w14:paraId="77AD5B75" w14:textId="77777777" w:rsidR="00EE3817" w:rsidRPr="00E87F10" w:rsidRDefault="00163158" w:rsidP="00E87F10">
      <w:pPr>
        <w:pStyle w:val="a3"/>
        <w:numPr>
          <w:ilvl w:val="0"/>
          <w:numId w:val="5"/>
        </w:numPr>
        <w:spacing w:after="0" w:line="360" w:lineRule="auto"/>
        <w:jc w:val="both"/>
        <w:rPr>
          <w:bCs/>
        </w:rPr>
      </w:pPr>
      <w:r>
        <w:rPr>
          <w:bCs/>
        </w:rPr>
        <w:t>βέβαια</w:t>
      </w:r>
    </w:p>
    <w:p w14:paraId="509A898B" w14:textId="77777777" w:rsidR="00E87F10" w:rsidRPr="00E87F10" w:rsidRDefault="00E87F10" w:rsidP="00E87F10">
      <w:pPr>
        <w:pStyle w:val="a3"/>
        <w:numPr>
          <w:ilvl w:val="0"/>
          <w:numId w:val="5"/>
        </w:numPr>
        <w:spacing w:after="0" w:line="360" w:lineRule="auto"/>
        <w:jc w:val="both"/>
        <w:rPr>
          <w:bCs/>
        </w:rPr>
      </w:pPr>
      <w:r w:rsidRPr="00E87F10">
        <w:rPr>
          <w:bCs/>
        </w:rPr>
        <w:t>όμως</w:t>
      </w:r>
    </w:p>
    <w:p w14:paraId="539B8504" w14:textId="77777777" w:rsidR="00E87F10" w:rsidRDefault="00E87F10" w:rsidP="00E87F10">
      <w:pPr>
        <w:pStyle w:val="a3"/>
        <w:numPr>
          <w:ilvl w:val="0"/>
          <w:numId w:val="5"/>
        </w:numPr>
        <w:spacing w:after="0" w:line="360" w:lineRule="auto"/>
        <w:jc w:val="both"/>
        <w:rPr>
          <w:bCs/>
        </w:rPr>
      </w:pPr>
      <w:r w:rsidRPr="00E87F10">
        <w:rPr>
          <w:bCs/>
        </w:rPr>
        <w:t xml:space="preserve">αν τώρα … τότε </w:t>
      </w:r>
    </w:p>
    <w:p w14:paraId="104ADD65" w14:textId="77777777" w:rsidR="00E87F10" w:rsidRDefault="00E87F10" w:rsidP="00E87F10">
      <w:pPr>
        <w:spacing w:after="0" w:line="360" w:lineRule="auto"/>
        <w:jc w:val="both"/>
        <w:rPr>
          <w:bCs/>
        </w:rPr>
      </w:pPr>
      <w:r>
        <w:rPr>
          <w:bCs/>
        </w:rPr>
        <w:t xml:space="preserve">Και οι τρεις (3) δείκτες συμβάλλουν στην οργάνωση της παραγράφου, ανάλογα με τη σημασία τους: </w:t>
      </w:r>
    </w:p>
    <w:p w14:paraId="231C3799" w14:textId="77777777" w:rsidR="00390D17" w:rsidRPr="003F7940" w:rsidRDefault="00390D17" w:rsidP="003F7940">
      <w:pPr>
        <w:pStyle w:val="a3"/>
        <w:numPr>
          <w:ilvl w:val="0"/>
          <w:numId w:val="6"/>
        </w:numPr>
        <w:spacing w:after="0" w:line="360" w:lineRule="auto"/>
        <w:jc w:val="both"/>
        <w:rPr>
          <w:bCs/>
        </w:rPr>
      </w:pPr>
      <w:r w:rsidRPr="003F7940">
        <w:rPr>
          <w:bCs/>
          <w:u w:val="single"/>
        </w:rPr>
        <w:t>Βέβαια</w:t>
      </w:r>
      <w:r w:rsidR="00163158">
        <w:rPr>
          <w:bCs/>
          <w:u w:val="single"/>
        </w:rPr>
        <w:t xml:space="preserve"> </w:t>
      </w:r>
      <w:r w:rsidRPr="003F7940">
        <w:rPr>
          <w:rFonts w:cstheme="minorHAnsi"/>
          <w:bCs/>
        </w:rPr>
        <w:t>→</w:t>
      </w:r>
      <w:r w:rsidR="00163158">
        <w:rPr>
          <w:bCs/>
        </w:rPr>
        <w:t xml:space="preserve"> εκφράζει βεβαιότητα, σιγουριά</w:t>
      </w:r>
      <w:r w:rsidRPr="003F7940">
        <w:rPr>
          <w:rFonts w:cstheme="minorHAnsi"/>
          <w:bCs/>
        </w:rPr>
        <w:t>·</w:t>
      </w:r>
      <w:r w:rsidRPr="003F7940">
        <w:rPr>
          <w:bCs/>
        </w:rPr>
        <w:t xml:space="preserve"> τίθετ</w:t>
      </w:r>
      <w:r w:rsidR="00163158">
        <w:rPr>
          <w:bCs/>
        </w:rPr>
        <w:t>αι στην αρχή της παραγράφου αφ</w:t>
      </w:r>
      <w:r w:rsidRPr="003F7940">
        <w:rPr>
          <w:bCs/>
        </w:rPr>
        <w:t>ενός ως στοιχείο σύν</w:t>
      </w:r>
      <w:r w:rsidR="00163158">
        <w:rPr>
          <w:bCs/>
        </w:rPr>
        <w:t>δεσης με τα προηγούμενα και αφ</w:t>
      </w:r>
      <w:r w:rsidRPr="003F7940">
        <w:rPr>
          <w:bCs/>
        </w:rPr>
        <w:t>ετ</w:t>
      </w:r>
      <w:r w:rsidR="00163158">
        <w:rPr>
          <w:bCs/>
        </w:rPr>
        <w:t>έρου για να εισάγει στον λόγο μι</w:t>
      </w:r>
      <w:r w:rsidRPr="003F7940">
        <w:rPr>
          <w:bCs/>
        </w:rPr>
        <w:t>α γνωστή και γενικώς αποδεκτή άποψη (</w:t>
      </w:r>
      <w:r w:rsidRPr="003F7940">
        <w:rPr>
          <w:bCs/>
          <w:i/>
          <w:iCs/>
        </w:rPr>
        <w:t xml:space="preserve">ότι οι αρχαίοι Έλληνες </w:t>
      </w:r>
      <w:r w:rsidRPr="003F7940">
        <w:rPr>
          <w:bCs/>
          <w:i/>
          <w:iCs/>
        </w:rPr>
        <w:lastRenderedPageBreak/>
        <w:t>πρόσφεραν πολλά στον παγκόσμιο πολιτισμό</w:t>
      </w:r>
      <w:r w:rsidRPr="003F7940">
        <w:rPr>
          <w:bCs/>
        </w:rPr>
        <w:t xml:space="preserve">), η οποία δεν επιδέχεται αμφισβήτηση από κανέναν.  </w:t>
      </w:r>
    </w:p>
    <w:p w14:paraId="0C8D9C23" w14:textId="77777777" w:rsidR="00390D17" w:rsidRPr="003F7940" w:rsidRDefault="00390D17" w:rsidP="003F7940">
      <w:pPr>
        <w:pStyle w:val="a3"/>
        <w:numPr>
          <w:ilvl w:val="0"/>
          <w:numId w:val="6"/>
        </w:numPr>
        <w:spacing w:after="0" w:line="360" w:lineRule="auto"/>
        <w:jc w:val="both"/>
        <w:rPr>
          <w:bCs/>
        </w:rPr>
      </w:pPr>
      <w:r w:rsidRPr="003F7940">
        <w:rPr>
          <w:bCs/>
          <w:u w:val="single"/>
        </w:rPr>
        <w:t xml:space="preserve">Όμως </w:t>
      </w:r>
      <w:r w:rsidRPr="003F7940">
        <w:rPr>
          <w:rFonts w:cstheme="minorHAnsi"/>
          <w:bCs/>
        </w:rPr>
        <w:t>→</w:t>
      </w:r>
      <w:r w:rsidRPr="003F7940">
        <w:rPr>
          <w:bCs/>
        </w:rPr>
        <w:t xml:space="preserve"> εκφράζει αντίθε</w:t>
      </w:r>
      <w:r w:rsidR="00163158">
        <w:rPr>
          <w:bCs/>
        </w:rPr>
        <w:t>ση και, ταυτόχρονα, αιτιολόγηση</w:t>
      </w:r>
      <w:r w:rsidRPr="003F7940">
        <w:rPr>
          <w:rFonts w:cstheme="minorHAnsi"/>
          <w:bCs/>
        </w:rPr>
        <w:t>·</w:t>
      </w:r>
      <w:r w:rsidRPr="003F7940">
        <w:rPr>
          <w:bCs/>
        </w:rPr>
        <w:t xml:space="preserve"> τονίζει τον τρόπο, με τον οποίο υλοποιήθηκε το περιεχόμενο της προηγούμενης, αδιαμφισβήτητης θέσης. Εισάγει την άποψη ότι οι αρχαίοι Έλληνες πρόσφεραν στον παγκόσμιο πολιτισμό με τη δημοκρατία και τον σεβασμό προς τον άνθρωπο, δηλαδή ταυτόχρονα αιτιολογεί τα προηγούμενα και τα αντι</w:t>
      </w:r>
      <w:r w:rsidR="003F7940">
        <w:rPr>
          <w:bCs/>
        </w:rPr>
        <w:t>παρα</w:t>
      </w:r>
      <w:r w:rsidRPr="003F7940">
        <w:rPr>
          <w:bCs/>
        </w:rPr>
        <w:t xml:space="preserve">θέτει προς τη σημερινή ιδεολογία και </w:t>
      </w:r>
      <w:r w:rsidR="003F7940" w:rsidRPr="003F7940">
        <w:rPr>
          <w:bCs/>
        </w:rPr>
        <w:t xml:space="preserve">πρακτική του ρατσισμού. </w:t>
      </w:r>
    </w:p>
    <w:p w14:paraId="2FAB9CFE" w14:textId="77777777" w:rsidR="003F7940" w:rsidRPr="003F7940" w:rsidRDefault="003F7940" w:rsidP="003F7940">
      <w:pPr>
        <w:pStyle w:val="a3"/>
        <w:numPr>
          <w:ilvl w:val="0"/>
          <w:numId w:val="6"/>
        </w:numPr>
        <w:spacing w:after="0" w:line="360" w:lineRule="auto"/>
        <w:jc w:val="both"/>
        <w:rPr>
          <w:bCs/>
        </w:rPr>
      </w:pPr>
      <w:r w:rsidRPr="003F7940">
        <w:rPr>
          <w:bCs/>
          <w:u w:val="single"/>
        </w:rPr>
        <w:t>Αν τώρα … τότε</w:t>
      </w:r>
      <w:r w:rsidRPr="003F7940">
        <w:rPr>
          <w:rFonts w:cstheme="minorHAnsi"/>
          <w:bCs/>
        </w:rPr>
        <w:t xml:space="preserve">→ εκφράζει όρο / προϋπόθεση και το αποτέλεσμά της. Εισάγει τη θέση ότι, αν οι σύγχρονοι Έλληνες περιφρονούν ορισμένους ανθρώπους, επειδή αισθάνονται ανώτεροι ως απόγονοι των αρχαίων (προϋπόθεση), τότε αποδεικνύουν ότι δεν είναι γνήσιοι απόγονοι ανώτερων προγόνων (αποτέλεσμα). Η θέση αυτή αποτελεί το συμπέρασμα της παραγράφου.  </w:t>
      </w:r>
    </w:p>
    <w:p w14:paraId="65B2918A" w14:textId="77777777" w:rsidR="00EE3817" w:rsidRDefault="00EE3817" w:rsidP="00EE3817">
      <w:pPr>
        <w:spacing w:after="0" w:line="360" w:lineRule="auto"/>
        <w:jc w:val="both"/>
        <w:rPr>
          <w:bCs/>
        </w:rPr>
      </w:pPr>
    </w:p>
    <w:p w14:paraId="0E865019" w14:textId="77777777" w:rsidR="00EE3817" w:rsidRPr="00EB5D81" w:rsidRDefault="00EE3817" w:rsidP="00EE3817">
      <w:pPr>
        <w:spacing w:after="0" w:line="360" w:lineRule="auto"/>
        <w:jc w:val="both"/>
        <w:rPr>
          <w:b/>
        </w:rPr>
      </w:pPr>
      <w:r w:rsidRPr="00EB5D81">
        <w:rPr>
          <w:b/>
        </w:rPr>
        <w:t>3</w:t>
      </w:r>
      <w:r w:rsidRPr="00EB5D81">
        <w:rPr>
          <w:b/>
          <w:vertAlign w:val="superscript"/>
        </w:rPr>
        <w:t>ο</w:t>
      </w:r>
      <w:r w:rsidRPr="00EB5D81">
        <w:rPr>
          <w:b/>
        </w:rPr>
        <w:t>υποερώτημα (μονάδες 15)</w:t>
      </w:r>
    </w:p>
    <w:p w14:paraId="51BB9750" w14:textId="77777777" w:rsidR="00EE3817" w:rsidRDefault="003F7940" w:rsidP="00EE3817">
      <w:pPr>
        <w:spacing w:after="0" w:line="360" w:lineRule="auto"/>
        <w:jc w:val="both"/>
        <w:rPr>
          <w:bCs/>
        </w:rPr>
      </w:pPr>
      <w:r>
        <w:rPr>
          <w:bCs/>
        </w:rPr>
        <w:t>1</w:t>
      </w:r>
      <w:r w:rsidR="00163158">
        <w:rPr>
          <w:bCs/>
        </w:rPr>
        <w:t xml:space="preserve">  </w:t>
      </w:r>
      <w:r>
        <w:rPr>
          <w:bCs/>
        </w:rPr>
        <w:t>β</w:t>
      </w:r>
    </w:p>
    <w:p w14:paraId="24A8B5CD" w14:textId="77777777" w:rsidR="003F7940" w:rsidRDefault="003F7940" w:rsidP="00EE3817">
      <w:pPr>
        <w:spacing w:after="0" w:line="360" w:lineRule="auto"/>
        <w:jc w:val="both"/>
        <w:rPr>
          <w:bCs/>
        </w:rPr>
      </w:pPr>
      <w:r>
        <w:rPr>
          <w:bCs/>
        </w:rPr>
        <w:t>2</w:t>
      </w:r>
      <w:r w:rsidR="00163158">
        <w:rPr>
          <w:bCs/>
        </w:rPr>
        <w:t xml:space="preserve">  </w:t>
      </w:r>
      <w:r>
        <w:rPr>
          <w:bCs/>
        </w:rPr>
        <w:t>γ</w:t>
      </w:r>
    </w:p>
    <w:p w14:paraId="775335DD" w14:textId="77777777" w:rsidR="003F7940" w:rsidRDefault="004751C8" w:rsidP="00EE3817">
      <w:pPr>
        <w:spacing w:after="0" w:line="360" w:lineRule="auto"/>
        <w:jc w:val="both"/>
        <w:rPr>
          <w:bCs/>
        </w:rPr>
      </w:pPr>
      <w:r>
        <w:rPr>
          <w:bCs/>
        </w:rPr>
        <w:t>3</w:t>
      </w:r>
      <w:r w:rsidR="00163158">
        <w:rPr>
          <w:bCs/>
        </w:rPr>
        <w:t xml:space="preserve">  </w:t>
      </w:r>
      <w:r>
        <w:rPr>
          <w:bCs/>
        </w:rPr>
        <w:t>γ</w:t>
      </w:r>
    </w:p>
    <w:p w14:paraId="4E46488F" w14:textId="77777777" w:rsidR="004751C8" w:rsidRDefault="004751C8" w:rsidP="00EE3817">
      <w:pPr>
        <w:spacing w:after="0" w:line="360" w:lineRule="auto"/>
        <w:jc w:val="both"/>
        <w:rPr>
          <w:bCs/>
        </w:rPr>
      </w:pPr>
      <w:r>
        <w:rPr>
          <w:bCs/>
        </w:rPr>
        <w:t>4</w:t>
      </w:r>
      <w:r w:rsidR="00163158">
        <w:rPr>
          <w:bCs/>
          <w:vertAlign w:val="superscript"/>
        </w:rPr>
        <w:t xml:space="preserve">   </w:t>
      </w:r>
      <w:r w:rsidR="00163158">
        <w:rPr>
          <w:bCs/>
        </w:rPr>
        <w:t>α</w:t>
      </w:r>
    </w:p>
    <w:p w14:paraId="795A77BA" w14:textId="77777777" w:rsidR="004751C8" w:rsidRDefault="004751C8" w:rsidP="00EE3817">
      <w:pPr>
        <w:spacing w:after="0" w:line="360" w:lineRule="auto"/>
        <w:jc w:val="both"/>
        <w:rPr>
          <w:bCs/>
        </w:rPr>
      </w:pPr>
      <w:r>
        <w:rPr>
          <w:bCs/>
        </w:rPr>
        <w:t>5</w:t>
      </w:r>
      <w:r w:rsidR="00163158">
        <w:rPr>
          <w:bCs/>
        </w:rPr>
        <w:t xml:space="preserve">  </w:t>
      </w:r>
      <w:r>
        <w:rPr>
          <w:bCs/>
        </w:rPr>
        <w:t>α</w:t>
      </w:r>
    </w:p>
    <w:p w14:paraId="1EB01C59" w14:textId="77777777" w:rsidR="00EE3817" w:rsidRPr="0069512C" w:rsidRDefault="00EE3817" w:rsidP="00EE3817">
      <w:pPr>
        <w:spacing w:after="0" w:line="360" w:lineRule="auto"/>
        <w:jc w:val="both"/>
        <w:rPr>
          <w:bCs/>
        </w:rPr>
      </w:pPr>
    </w:p>
    <w:p w14:paraId="653C4CE2" w14:textId="77777777" w:rsidR="00EE3817" w:rsidRPr="00EB5D81" w:rsidRDefault="00EE3817" w:rsidP="00EE3817">
      <w:pPr>
        <w:spacing w:after="0" w:line="360" w:lineRule="auto"/>
        <w:jc w:val="both"/>
        <w:rPr>
          <w:b/>
        </w:rPr>
      </w:pPr>
      <w:r w:rsidRPr="00EB5D81">
        <w:rPr>
          <w:b/>
        </w:rPr>
        <w:t>ΘΕΜΑ 4 (μονάδες 15)</w:t>
      </w:r>
    </w:p>
    <w:p w14:paraId="555E700A" w14:textId="77777777" w:rsidR="00EE3817" w:rsidRDefault="007D3204" w:rsidP="00C375B2">
      <w:pPr>
        <w:spacing w:after="0" w:line="360" w:lineRule="auto"/>
        <w:ind w:firstLine="720"/>
        <w:jc w:val="both"/>
      </w:pPr>
      <w:r>
        <w:t xml:space="preserve">Στο δεδομένο απόσπασμα του διηγήματος </w:t>
      </w:r>
      <w:r w:rsidR="009C58DE">
        <w:t>«</w:t>
      </w:r>
      <w:r w:rsidRPr="007D3204">
        <w:rPr>
          <w:i/>
          <w:iCs/>
        </w:rPr>
        <w:t>Ο αντίκτυπος του νου</w:t>
      </w:r>
      <w:r w:rsidR="009C58DE">
        <w:rPr>
          <w:i/>
          <w:iCs/>
        </w:rPr>
        <w:t>»</w:t>
      </w:r>
      <w:r>
        <w:t xml:space="preserve"> παρουσιάζονται διάφορα πρόσωπα με διαφορετική καταγωγή, διαφορετικά εμφανισιακά χαρακτηριστικά, διαφορετικά επαγγέλματα, ακόμη και διαφορετική θρησκεία. Το στοιχείο που εντυπωσιάζει τον αναγνώστη είναι η αγαστή συνύπαρξη και οι φιλικές μεταξύ τους σχέσεις</w:t>
      </w:r>
      <w:r w:rsidR="002363C8">
        <w:t xml:space="preserve"> (</w:t>
      </w:r>
      <w:proofErr w:type="spellStart"/>
      <w:r w:rsidR="002363C8" w:rsidRPr="002363C8">
        <w:rPr>
          <w:i/>
          <w:iCs/>
        </w:rPr>
        <w:t>φιλικάς</w:t>
      </w:r>
      <w:proofErr w:type="spellEnd"/>
      <w:r w:rsidR="002363C8" w:rsidRPr="002363C8">
        <w:rPr>
          <w:i/>
          <w:iCs/>
        </w:rPr>
        <w:t xml:space="preserve"> σχέσεις</w:t>
      </w:r>
      <w:r w:rsidR="002363C8">
        <w:t>)</w:t>
      </w:r>
      <w:r>
        <w:t xml:space="preserve">: </w:t>
      </w:r>
      <w:r w:rsidR="002363C8">
        <w:t>ο αφηγητής ούτε αναφέρει ούτε υπαινίσσεται σε κάποιο χωρίο του κειμένου συμπεριφορές διακρίσεων ή ρατσισμού, αντίθετα τονίζει ότι οι Ιταλοί συγκεντρώνονταν στην ίδια ταβέρνα με τους Έλληνες (</w:t>
      </w:r>
      <w:r w:rsidR="002363C8" w:rsidRPr="002363C8">
        <w:rPr>
          <w:i/>
          <w:iCs/>
        </w:rPr>
        <w:t>σιμά εις τους δικούς μας</w:t>
      </w:r>
      <w:r w:rsidR="002363C8">
        <w:rPr>
          <w:i/>
          <w:iCs/>
        </w:rPr>
        <w:t xml:space="preserve">, </w:t>
      </w:r>
      <w:r w:rsidR="002363C8">
        <w:t>να προσεχθεί ο δείκτης «</w:t>
      </w:r>
      <w:r w:rsidR="002363C8" w:rsidRPr="002363C8">
        <w:rPr>
          <w:i/>
          <w:iCs/>
        </w:rPr>
        <w:t>σιμά</w:t>
      </w:r>
      <w:r w:rsidR="002363C8">
        <w:t xml:space="preserve">»). </w:t>
      </w:r>
    </w:p>
    <w:p w14:paraId="22FD05BA" w14:textId="77777777" w:rsidR="002363C8" w:rsidRDefault="002363C8" w:rsidP="00C375B2">
      <w:pPr>
        <w:spacing w:after="0" w:line="360" w:lineRule="auto"/>
        <w:ind w:firstLine="720"/>
        <w:jc w:val="both"/>
      </w:pPr>
      <w:r>
        <w:t xml:space="preserve">Ιδιαίτερη αναφορά γίνεται σε τρεις ανθρώπους, με ολότελα διαφορετικά χαρακτηριστικά: τον Αντώνιο </w:t>
      </w:r>
      <w:proofErr w:type="spellStart"/>
      <w:r>
        <w:t>Αλμπέργο</w:t>
      </w:r>
      <w:proofErr w:type="spellEnd"/>
      <w:r>
        <w:t>, Ιταλό από τη Σικελία, πολύ μελαχρινό, που έφτιαχνε σφραγίδες και ήταν και λίγο καλλιτέχνης (</w:t>
      </w:r>
      <w:r w:rsidRPr="002363C8">
        <w:rPr>
          <w:i/>
          <w:iCs/>
        </w:rPr>
        <w:t>ο Αντώνιος … εν μέρει καλλιτέχνης</w:t>
      </w:r>
      <w:r>
        <w:t xml:space="preserve">), τον </w:t>
      </w:r>
      <w:proofErr w:type="spellStart"/>
      <w:r>
        <w:t>Σαββατίνο</w:t>
      </w:r>
      <w:proofErr w:type="spellEnd"/>
      <w:r>
        <w:t xml:space="preserve">, Εβραίο από την Κέρκυρα που μιλούσε πολλές γλώσσες και ασκούσε πολλά </w:t>
      </w:r>
      <w:r>
        <w:lastRenderedPageBreak/>
        <w:t>επαγγέλματα (</w:t>
      </w:r>
      <w:r w:rsidRPr="002363C8">
        <w:rPr>
          <w:i/>
          <w:iCs/>
        </w:rPr>
        <w:t xml:space="preserve">ο </w:t>
      </w:r>
      <w:proofErr w:type="spellStart"/>
      <w:r w:rsidRPr="002363C8">
        <w:rPr>
          <w:i/>
          <w:iCs/>
        </w:rPr>
        <w:t>Σαββατίνος</w:t>
      </w:r>
      <w:proofErr w:type="spellEnd"/>
      <w:r w:rsidRPr="002363C8">
        <w:rPr>
          <w:i/>
          <w:iCs/>
        </w:rPr>
        <w:t xml:space="preserve"> … </w:t>
      </w:r>
      <w:proofErr w:type="spellStart"/>
      <w:r w:rsidRPr="002363C8">
        <w:rPr>
          <w:i/>
          <w:iCs/>
        </w:rPr>
        <w:t>πολλάς</w:t>
      </w:r>
      <w:proofErr w:type="spellEnd"/>
      <w:r w:rsidR="009C58DE">
        <w:rPr>
          <w:i/>
          <w:iCs/>
        </w:rPr>
        <w:t xml:space="preserve"> </w:t>
      </w:r>
      <w:proofErr w:type="spellStart"/>
      <w:r w:rsidRPr="002363C8">
        <w:rPr>
          <w:i/>
          <w:iCs/>
        </w:rPr>
        <w:t>τέχνας</w:t>
      </w:r>
      <w:proofErr w:type="spellEnd"/>
      <w:r>
        <w:t xml:space="preserve">) και τον Λύσανδρο </w:t>
      </w:r>
      <w:proofErr w:type="spellStart"/>
      <w:r>
        <w:t>Παπαδιονύση</w:t>
      </w:r>
      <w:proofErr w:type="spellEnd"/>
      <w:r>
        <w:t>, ντόπιο, δηλαδή Έλληνα και Ορθόδοξο (</w:t>
      </w:r>
      <w:r w:rsidRPr="002363C8">
        <w:rPr>
          <w:i/>
          <w:iCs/>
        </w:rPr>
        <w:t>και ο Λύσανδρος … δικούς μας</w:t>
      </w:r>
      <w:r>
        <w:t xml:space="preserve">). </w:t>
      </w:r>
      <w:r w:rsidR="00FF2A8D">
        <w:t>Για τους τρεις αυτούς, ειδικά, ο αφηγητής τονίζει ότι διατηρούσαν τις πιο στενές μεταξύ τους σχέσεις από όλους τους άλλους (</w:t>
      </w:r>
      <w:r w:rsidR="00FF2A8D" w:rsidRPr="00FF2A8D">
        <w:rPr>
          <w:i/>
          <w:iCs/>
        </w:rPr>
        <w:t xml:space="preserve">Αλλ’ οι πλέον αχώριστοι </w:t>
      </w:r>
      <w:proofErr w:type="spellStart"/>
      <w:r w:rsidR="00FF2A8D" w:rsidRPr="00FF2A8D">
        <w:rPr>
          <w:i/>
          <w:iCs/>
        </w:rPr>
        <w:t>ήσαν</w:t>
      </w:r>
      <w:proofErr w:type="spellEnd"/>
      <w:r w:rsidR="00FF2A8D" w:rsidRPr="00FF2A8D">
        <w:rPr>
          <w:i/>
          <w:iCs/>
        </w:rPr>
        <w:t xml:space="preserve"> … από τους δικούς μας</w:t>
      </w:r>
      <w:r w:rsidR="00FF2A8D">
        <w:t xml:space="preserve">).  </w:t>
      </w:r>
    </w:p>
    <w:p w14:paraId="5FD17F18" w14:textId="2F19DCE1" w:rsidR="00292A1B" w:rsidRDefault="00FF2A8D" w:rsidP="00C375B2">
      <w:pPr>
        <w:spacing w:after="0" w:line="360" w:lineRule="auto"/>
        <w:ind w:firstLine="720"/>
        <w:jc w:val="both"/>
      </w:pPr>
      <w:r w:rsidRPr="00292A1B">
        <w:t>Αξίζει ιδιαίτερα να προσεχθεί πως αυτοί οι τρεις, ειδικά, είχαν θεμελιώσει τη φιλία τους πάνω στην κοινή τους αγάπη για το καλό φαγητό (</w:t>
      </w:r>
      <w:proofErr w:type="spellStart"/>
      <w:r w:rsidRPr="00292A1B">
        <w:rPr>
          <w:i/>
          <w:iCs/>
        </w:rPr>
        <w:t>είχον</w:t>
      </w:r>
      <w:proofErr w:type="spellEnd"/>
      <w:r w:rsidR="00D25F96">
        <w:rPr>
          <w:i/>
          <w:iCs/>
        </w:rPr>
        <w:t xml:space="preserve"> </w:t>
      </w:r>
      <w:proofErr w:type="spellStart"/>
      <w:r w:rsidRPr="00292A1B">
        <w:rPr>
          <w:i/>
          <w:iCs/>
        </w:rPr>
        <w:t>μεγάλην</w:t>
      </w:r>
      <w:proofErr w:type="spellEnd"/>
      <w:r w:rsidR="00D25F96">
        <w:rPr>
          <w:i/>
          <w:iCs/>
        </w:rPr>
        <w:t xml:space="preserve"> </w:t>
      </w:r>
      <w:proofErr w:type="spellStart"/>
      <w:r w:rsidRPr="00292A1B">
        <w:rPr>
          <w:i/>
          <w:iCs/>
        </w:rPr>
        <w:t>κλίσιν</w:t>
      </w:r>
      <w:proofErr w:type="spellEnd"/>
      <w:r w:rsidRPr="00292A1B">
        <w:rPr>
          <w:i/>
          <w:iCs/>
        </w:rPr>
        <w:t xml:space="preserve"> εις τα γιουβέτσια</w:t>
      </w:r>
      <w:r w:rsidRPr="00292A1B">
        <w:t>) και το ξεφάντωμα (</w:t>
      </w:r>
      <w:r w:rsidRPr="00292A1B">
        <w:rPr>
          <w:i/>
          <w:iCs/>
        </w:rPr>
        <w:t xml:space="preserve">Στου </w:t>
      </w:r>
      <w:proofErr w:type="spellStart"/>
      <w:r w:rsidRPr="00292A1B">
        <w:rPr>
          <w:i/>
          <w:iCs/>
        </w:rPr>
        <w:t>Καρμάνη</w:t>
      </w:r>
      <w:proofErr w:type="spellEnd"/>
      <w:r w:rsidRPr="00292A1B">
        <w:rPr>
          <w:i/>
          <w:iCs/>
        </w:rPr>
        <w:t xml:space="preserve"> το </w:t>
      </w:r>
      <w:proofErr w:type="spellStart"/>
      <w:r w:rsidRPr="00292A1B">
        <w:rPr>
          <w:i/>
          <w:iCs/>
        </w:rPr>
        <w:t>καπηλείον</w:t>
      </w:r>
      <w:proofErr w:type="spellEnd"/>
      <w:r w:rsidRPr="00292A1B">
        <w:rPr>
          <w:i/>
          <w:iCs/>
        </w:rPr>
        <w:t xml:space="preserve"> … εις τον </w:t>
      </w:r>
      <w:proofErr w:type="spellStart"/>
      <w:r w:rsidRPr="00292A1B">
        <w:rPr>
          <w:i/>
          <w:iCs/>
        </w:rPr>
        <w:t>Διόνυσον</w:t>
      </w:r>
      <w:proofErr w:type="spellEnd"/>
      <w:r w:rsidRPr="00292A1B">
        <w:t>). Ωστόσο δεν απέκλειαν κανέναν άλλον από την καλοπέραση και το γλέντι (</w:t>
      </w:r>
      <w:proofErr w:type="spellStart"/>
      <w:r w:rsidRPr="00292A1B">
        <w:rPr>
          <w:i/>
          <w:iCs/>
        </w:rPr>
        <w:t>Επερίσσευεν</w:t>
      </w:r>
      <w:proofErr w:type="spellEnd"/>
      <w:r w:rsidRPr="00292A1B">
        <w:rPr>
          <w:i/>
          <w:iCs/>
        </w:rPr>
        <w:t xml:space="preserve"> όμως πάντοτε μεζές … κατόπιν</w:t>
      </w:r>
      <w:r w:rsidRPr="00292A1B">
        <w:t xml:space="preserve">). </w:t>
      </w:r>
    </w:p>
    <w:p w14:paraId="0305A359" w14:textId="77777777" w:rsidR="00FF2A8D" w:rsidRPr="00292A1B" w:rsidRDefault="00292A1B" w:rsidP="00C375B2">
      <w:pPr>
        <w:spacing w:after="0" w:line="360" w:lineRule="auto"/>
        <w:ind w:firstLine="720"/>
        <w:jc w:val="both"/>
      </w:pPr>
      <w:r>
        <w:t>Με λίγα λόγια, στο απόσπασμα παρουσιάζεται, μ</w:t>
      </w:r>
      <w:r w:rsidR="00FF2A8D" w:rsidRPr="00292A1B">
        <w:t>ε ύφος παιγνιώδες και χαλαρό</w:t>
      </w:r>
      <w:r>
        <w:t>,</w:t>
      </w:r>
      <w:r w:rsidR="00FF2A8D" w:rsidRPr="00292A1B">
        <w:t xml:space="preserve"> η ειδυλλιακή εικόνα </w:t>
      </w:r>
      <w:r w:rsidRPr="00292A1B">
        <w:t>μίας συντροφιάς πολύ διαφορετικών ανθρώπων, οι οποίοι συμβιώνουν αρμονικά και γλεντούν αδελφωμένα στην Αθήνα των αρχών του 20ού αιώνα.</w:t>
      </w:r>
    </w:p>
    <w:p w14:paraId="0A5848D4" w14:textId="77777777" w:rsidR="002363C8" w:rsidRPr="00292A1B" w:rsidRDefault="002363C8" w:rsidP="00C375B2">
      <w:pPr>
        <w:spacing w:after="0" w:line="360" w:lineRule="auto"/>
        <w:ind w:firstLine="720"/>
        <w:jc w:val="both"/>
      </w:pPr>
    </w:p>
    <w:sectPr w:rsidR="002363C8" w:rsidRPr="00292A1B" w:rsidSect="00C5271D">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F40F4" w14:textId="77777777" w:rsidR="003C4B4C" w:rsidRDefault="003C4B4C">
      <w:pPr>
        <w:spacing w:after="0" w:line="240" w:lineRule="auto"/>
      </w:pPr>
      <w:r>
        <w:separator/>
      </w:r>
    </w:p>
  </w:endnote>
  <w:endnote w:type="continuationSeparator" w:id="0">
    <w:p w14:paraId="778B8E70" w14:textId="77777777" w:rsidR="003C4B4C" w:rsidRDefault="003C4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9B96F" w14:textId="77777777" w:rsidR="000A23F6" w:rsidRDefault="003C4B4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B3D06" w14:textId="77777777" w:rsidR="003C4B4C" w:rsidRDefault="003C4B4C">
      <w:pPr>
        <w:spacing w:after="0" w:line="240" w:lineRule="auto"/>
      </w:pPr>
      <w:r>
        <w:separator/>
      </w:r>
    </w:p>
  </w:footnote>
  <w:footnote w:type="continuationSeparator" w:id="0">
    <w:p w14:paraId="1D6457B6" w14:textId="77777777" w:rsidR="003C4B4C" w:rsidRDefault="003C4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2040"/>
    <w:multiLevelType w:val="hybridMultilevel"/>
    <w:tmpl w:val="BAB4301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16893DBB"/>
    <w:multiLevelType w:val="hybridMultilevel"/>
    <w:tmpl w:val="DC8CA4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9430A02"/>
    <w:multiLevelType w:val="hybridMultilevel"/>
    <w:tmpl w:val="A464043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C5638DA"/>
    <w:multiLevelType w:val="hybridMultilevel"/>
    <w:tmpl w:val="953207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13D7243"/>
    <w:multiLevelType w:val="hybridMultilevel"/>
    <w:tmpl w:val="AEFC82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CE23D85"/>
    <w:multiLevelType w:val="hybridMultilevel"/>
    <w:tmpl w:val="A3F09A4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5C6C"/>
    <w:rsid w:val="0005130D"/>
    <w:rsid w:val="001001B9"/>
    <w:rsid w:val="00163158"/>
    <w:rsid w:val="002363C8"/>
    <w:rsid w:val="00292A1B"/>
    <w:rsid w:val="002E0BD4"/>
    <w:rsid w:val="00390D17"/>
    <w:rsid w:val="003C4B4C"/>
    <w:rsid w:val="003F7940"/>
    <w:rsid w:val="004751C8"/>
    <w:rsid w:val="005B6A3B"/>
    <w:rsid w:val="00761989"/>
    <w:rsid w:val="007975EC"/>
    <w:rsid w:val="007D3204"/>
    <w:rsid w:val="0087540E"/>
    <w:rsid w:val="008F471B"/>
    <w:rsid w:val="009873DB"/>
    <w:rsid w:val="009C58DE"/>
    <w:rsid w:val="00B15C6C"/>
    <w:rsid w:val="00C375B2"/>
    <w:rsid w:val="00D23018"/>
    <w:rsid w:val="00D25F96"/>
    <w:rsid w:val="00E87F10"/>
    <w:rsid w:val="00EE3817"/>
    <w:rsid w:val="00FF2A8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D409C"/>
  <w15:docId w15:val="{F3E9930F-9AE8-49ED-AB5A-CA8E2531B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817"/>
    <w:pPr>
      <w:spacing w:after="200" w:line="276" w:lineRule="auto"/>
    </w:pPr>
    <w:rPr>
      <w:rFonts w:eastAsiaTheme="minorEastAsia"/>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3817"/>
    <w:pPr>
      <w:ind w:left="720"/>
      <w:contextualSpacing/>
    </w:pPr>
  </w:style>
  <w:style w:type="paragraph" w:styleId="a4">
    <w:name w:val="footer"/>
    <w:basedOn w:val="a"/>
    <w:link w:val="Char"/>
    <w:uiPriority w:val="99"/>
    <w:unhideWhenUsed/>
    <w:rsid w:val="00EE3817"/>
    <w:pPr>
      <w:tabs>
        <w:tab w:val="center" w:pos="4153"/>
        <w:tab w:val="right" w:pos="8306"/>
      </w:tabs>
      <w:spacing w:after="0" w:line="240" w:lineRule="auto"/>
    </w:pPr>
  </w:style>
  <w:style w:type="character" w:customStyle="1" w:styleId="Char">
    <w:name w:val="Υποσέλιδο Char"/>
    <w:basedOn w:val="a0"/>
    <w:link w:val="a4"/>
    <w:uiPriority w:val="99"/>
    <w:rsid w:val="00EE3817"/>
    <w:rPr>
      <w:rFonts w:eastAsiaTheme="minorEastAsia"/>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653</Words>
  <Characters>3527</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4172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VARVARA DIMOPOULOU</dc:creator>
  <cp:lastModifiedBy>VARVARA DIMOPOULOU</cp:lastModifiedBy>
  <cp:revision>6</cp:revision>
  <dcterms:created xsi:type="dcterms:W3CDTF">2022-02-20T13:44:00Z</dcterms:created>
  <dcterms:modified xsi:type="dcterms:W3CDTF">2022-03-06T19:44:00Z</dcterms:modified>
</cp:coreProperties>
</file>