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1477" w14:textId="77777777" w:rsidR="00D80F8D" w:rsidRPr="00E56BC3" w:rsidRDefault="00D80F8D" w:rsidP="00D80F8D">
      <w:pPr>
        <w:spacing w:after="0"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ΕΛΛΗΝΙΚΗ ΓΛΩΣΣΑ (ΝΕΟΕΛΛΗΝΙΚΗ ΓΛΩΣΣΑ ΚΑΙ ΛΟΓΟΤΕΧΝΙΑ)</w:t>
      </w:r>
    </w:p>
    <w:p w14:paraId="4019D58C" w14:textId="77777777" w:rsidR="00D80F8D" w:rsidRPr="00E56BC3" w:rsidRDefault="00D80F8D" w:rsidP="00D80F8D">
      <w:pPr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Β</w:t>
      </w:r>
      <w:r w:rsidRPr="00E56BC3">
        <w:rPr>
          <w:rFonts w:ascii="Calibri" w:hAnsi="Calibri" w:cs="Calibri"/>
          <w:b/>
        </w:rPr>
        <w:t xml:space="preserve">΄ ΤΑΞΗ ΗΜΕΡΗΣΙΟΥ ΚΑΙ ΕΣΠΕΡΙΝΟΥ ΓΕΛ  </w:t>
      </w:r>
    </w:p>
    <w:p w14:paraId="3A223E2A" w14:textId="77777777" w:rsidR="00D80F8D" w:rsidRPr="00E56BC3" w:rsidRDefault="00D80F8D" w:rsidP="00D80F8D">
      <w:pPr>
        <w:rPr>
          <w:rFonts w:ascii="Calibri" w:hAnsi="Calibri" w:cs="Calibri"/>
        </w:rPr>
      </w:pPr>
    </w:p>
    <w:p w14:paraId="4EB7B716" w14:textId="77777777" w:rsidR="00D80F8D" w:rsidRPr="00E56BC3" w:rsidRDefault="00D80F8D" w:rsidP="00D80F8D">
      <w:pPr>
        <w:jc w:val="center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ΕΝΔΕΙΚΤΙΚΕΣ ΑΠΑΝΤΗΣΕΙΣ</w:t>
      </w:r>
    </w:p>
    <w:p w14:paraId="78F79B0F" w14:textId="77777777" w:rsidR="00D80F8D" w:rsidRPr="00E56BC3" w:rsidRDefault="00D80F8D" w:rsidP="00D80F8D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56BC3"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56BC3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6911F3">
        <w:rPr>
          <w:rFonts w:ascii="Calibri" w:eastAsia="Calibri" w:hAnsi="Calibri" w:cs="Calibri"/>
          <w:i/>
        </w:rPr>
        <w:t>.</w:t>
      </w:r>
      <w:r w:rsidRPr="00E56BC3">
        <w:rPr>
          <w:rFonts w:ascii="Calibri" w:eastAsia="Calibri" w:hAnsi="Calibri" w:cs="Calibri"/>
          <w:i/>
        </w:rPr>
        <w:t>)</w:t>
      </w:r>
    </w:p>
    <w:p w14:paraId="4E048702" w14:textId="77777777" w:rsidR="00D80F8D" w:rsidRPr="00E56BC3" w:rsidRDefault="00D80F8D" w:rsidP="00D80F8D">
      <w:pPr>
        <w:rPr>
          <w:rFonts w:ascii="Calibri" w:hAnsi="Calibri" w:cs="Calibri"/>
        </w:rPr>
      </w:pPr>
    </w:p>
    <w:p w14:paraId="1EBC3B9C" w14:textId="77777777" w:rsidR="00D80F8D" w:rsidRPr="00E56BC3" w:rsidRDefault="00D80F8D" w:rsidP="00D80F8D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1 (μονάδες 35)</w:t>
      </w:r>
    </w:p>
    <w:p w14:paraId="36478805" w14:textId="77777777" w:rsidR="00D80F8D" w:rsidRPr="00E56BC3" w:rsidRDefault="00D80F8D" w:rsidP="00D80F8D">
      <w:pPr>
        <w:jc w:val="both"/>
        <w:rPr>
          <w:rFonts w:ascii="Calibri" w:hAnsi="Calibri" w:cs="Calibri"/>
          <w:b/>
        </w:rPr>
      </w:pPr>
    </w:p>
    <w:p w14:paraId="7139F211" w14:textId="77777777" w:rsidR="00D80F8D" w:rsidRPr="00E56BC3" w:rsidRDefault="00D80F8D" w:rsidP="00D80F8D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1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</w:t>
      </w:r>
    </w:p>
    <w:p w14:paraId="5708769A" w14:textId="77777777" w:rsidR="00D80F8D" w:rsidRDefault="008D4D6B" w:rsidP="008D4D6B">
      <w:pPr>
        <w:spacing w:line="360" w:lineRule="auto"/>
        <w:jc w:val="both"/>
      </w:pPr>
      <w:r>
        <w:t>Τα βασικά χαρακτηριστικά των στερεοτύπων:</w:t>
      </w:r>
    </w:p>
    <w:p w14:paraId="7ABAD8AB" w14:textId="77777777" w:rsidR="008D4D6B" w:rsidRPr="00F32011" w:rsidRDefault="008A7D8C" w:rsidP="00F32011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t xml:space="preserve">Είναι </w:t>
      </w:r>
      <w:r w:rsidR="00F32011" w:rsidRPr="00E73B08">
        <w:t>απλουστευμένες, άκαμπτες αντιλήψεις, συνοδευόμενες από χαρακτηριστικά γνωρίσματα ή συμπεριφορές</w:t>
      </w:r>
      <w:r>
        <w:t>.</w:t>
      </w:r>
    </w:p>
    <w:p w14:paraId="6D171972" w14:textId="77777777" w:rsidR="00F32011" w:rsidRPr="00F32011" w:rsidRDefault="008A7D8C" w:rsidP="00F32011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t>Γ</w:t>
      </w:r>
      <w:r w:rsidR="00F32011" w:rsidRPr="00E73B08">
        <w:t>ενικεύσεις που τις χρησιμοποιούμε συνήθως από γενιά σε γενιά χωρίς να λαμβάνουμε υπ’ όψη μας τις πραγματικές διαφορές</w:t>
      </w:r>
      <w:r>
        <w:t>.</w:t>
      </w:r>
    </w:p>
    <w:p w14:paraId="2A381809" w14:textId="77777777" w:rsidR="00F32011" w:rsidRPr="00F32011" w:rsidRDefault="00F32011" w:rsidP="00F32011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73B08">
        <w:t>Ο απλουστευτικός τους χαρακτήρας τα καθιστά</w:t>
      </w:r>
      <w:r w:rsidRPr="008A7D8C">
        <w:t xml:space="preserve"> ευλογοφανή</w:t>
      </w:r>
      <w:r w:rsidR="006911F3">
        <w:t xml:space="preserve"> </w:t>
      </w:r>
      <w:r w:rsidR="008A7D8C">
        <w:t xml:space="preserve">και </w:t>
      </w:r>
      <w:r w:rsidR="008A7D8C" w:rsidRPr="00E73B08">
        <w:t>εύκολα στην πρόσληψή τους από τους ανθρώπους</w:t>
      </w:r>
      <w:r w:rsidR="008A7D8C">
        <w:t>.</w:t>
      </w:r>
    </w:p>
    <w:p w14:paraId="44FEE138" w14:textId="77777777" w:rsidR="00F32011" w:rsidRPr="00F32011" w:rsidRDefault="00F32011" w:rsidP="00F32011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E73B08">
        <w:t>Τα στερεότυπα μπορεί να έχουν θετική ή αρνητική χροιά</w:t>
      </w:r>
      <w:r w:rsidR="008A7D8C">
        <w:t>.</w:t>
      </w:r>
    </w:p>
    <w:p w14:paraId="0112F3EB" w14:textId="77777777" w:rsidR="00D80F8D" w:rsidRDefault="00D80F8D" w:rsidP="00D80F8D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2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 </w:t>
      </w:r>
    </w:p>
    <w:p w14:paraId="4F24384A" w14:textId="77777777" w:rsidR="00D80F8D" w:rsidRDefault="00D80F8D" w:rsidP="003A2B5F">
      <w:pPr>
        <w:spacing w:after="0" w:line="360" w:lineRule="auto"/>
        <w:jc w:val="both"/>
        <w:rPr>
          <w:rFonts w:ascii="Calibri" w:hAnsi="Calibri" w:cs="Calibri"/>
        </w:rPr>
      </w:pPr>
      <w:r w:rsidRPr="001E388D">
        <w:rPr>
          <w:rFonts w:ascii="Calibri" w:hAnsi="Calibri" w:cs="Calibri"/>
          <w:b/>
          <w:bCs/>
        </w:rPr>
        <w:t>Ορισμός</w:t>
      </w:r>
      <w:r>
        <w:rPr>
          <w:rFonts w:ascii="Calibri" w:hAnsi="Calibri" w:cs="Calibri"/>
        </w:rPr>
        <w:t>: «</w:t>
      </w:r>
      <w:r w:rsidR="00F9158B" w:rsidRPr="00E73B08">
        <w:t>Όταν αναφερόμαστε σε στερεότυπα μιλάμε για απλουστευμένες, άκαμπτες αντιλήψεις, συνοδευόμενες από χαρακτηριστικά γνωρίσματα ή συμπεριφορές, που αποδίδονται σε ένα άτομο, μια ομάδα ατόμων ή ακόμα και στον ίδιο μας τον εαυτό.</w:t>
      </w:r>
      <w:r w:rsidR="006911F3">
        <w:t xml:space="preserve"> </w:t>
      </w:r>
      <w:r w:rsidR="00E9774B" w:rsidRPr="00E73B08">
        <w:t>Είναι γενικεύσεις που τις χρησιμοποιούμε συνήθως από γενιά σε γενιά χωρίς να λαμβάνουμε υπ’ όψη μας τις πραγματικές διαφορές, χωρίς να έ</w:t>
      </w:r>
      <w:r w:rsidR="006911F3">
        <w:t>χουμε αναμφισβήτητη απόδειξη γι’</w:t>
      </w:r>
      <w:r w:rsidR="00E9774B" w:rsidRPr="00E73B08">
        <w:t xml:space="preserve"> αυτή την κατηγοριοποίηση</w:t>
      </w:r>
      <w:r>
        <w:rPr>
          <w:rFonts w:ascii="Calibri" w:hAnsi="Calibri" w:cs="Calibri"/>
        </w:rPr>
        <w:t>»</w:t>
      </w:r>
      <w:r w:rsidR="00E9774B">
        <w:rPr>
          <w:rFonts w:ascii="Calibri" w:hAnsi="Calibri" w:cs="Calibri"/>
        </w:rPr>
        <w:t>.</w:t>
      </w:r>
    </w:p>
    <w:p w14:paraId="3B905862" w14:textId="77777777" w:rsidR="00D80F8D" w:rsidRDefault="00D80F8D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Δίνει τον ορισμό τ</w:t>
      </w:r>
      <w:r w:rsidR="00F9158B">
        <w:rPr>
          <w:rFonts w:ascii="Calibri" w:hAnsi="Calibri" w:cs="Calibri"/>
        </w:rPr>
        <w:t>ων στερεοτύπων</w:t>
      </w:r>
      <w:r>
        <w:rPr>
          <w:rFonts w:ascii="Calibri" w:hAnsi="Calibri" w:cs="Calibri"/>
        </w:rPr>
        <w:t>, καθώς αυτό το θέμα απασχολεί το κείμενο και κρίνεται απαραίτητη η διευ</w:t>
      </w:r>
      <w:r w:rsidR="006911F3">
        <w:rPr>
          <w:rFonts w:ascii="Calibri" w:hAnsi="Calibri" w:cs="Calibri"/>
        </w:rPr>
        <w:t>κρίνιση της έννοιας</w:t>
      </w:r>
      <w:r>
        <w:rPr>
          <w:rFonts w:ascii="Calibri" w:hAnsi="Calibri" w:cs="Calibri"/>
        </w:rPr>
        <w:t>.</w:t>
      </w:r>
    </w:p>
    <w:p w14:paraId="2B9B8351" w14:textId="77777777" w:rsidR="00D80F8D" w:rsidRPr="00203D23" w:rsidRDefault="003A2B5F" w:rsidP="00D80F8D">
      <w:pPr>
        <w:spacing w:line="360" w:lineRule="auto"/>
        <w:jc w:val="both"/>
        <w:rPr>
          <w:rFonts w:ascii="Calibri" w:hAnsi="Calibri" w:cs="Calibri"/>
        </w:rPr>
      </w:pPr>
      <w:r w:rsidRPr="003A2B5F">
        <w:rPr>
          <w:rFonts w:ascii="Calibri" w:hAnsi="Calibri" w:cs="Calibri"/>
          <w:b/>
          <w:bCs/>
        </w:rPr>
        <w:t>Αιτιολόγηση</w:t>
      </w:r>
      <w:r>
        <w:rPr>
          <w:rFonts w:ascii="Calibri" w:hAnsi="Calibri" w:cs="Calibri"/>
        </w:rPr>
        <w:t xml:space="preserve">: </w:t>
      </w:r>
      <w:r w:rsidR="00203D23">
        <w:rPr>
          <w:rFonts w:ascii="Calibri" w:hAnsi="Calibri" w:cs="Calibri"/>
        </w:rPr>
        <w:t>«</w:t>
      </w:r>
      <w:r w:rsidR="00203D23" w:rsidRPr="00E73B08">
        <w:t>Αυτό συμβαίνει γιατί έχουμε την τάση να ταξινομούμε τους ανθρώπους σε ομάδες με βάση ορισμένα χαρακτηριστικά</w:t>
      </w:r>
      <w:r w:rsidR="00203D23">
        <w:t xml:space="preserve">…». Αιτιολογεί για ποιο λόγο ο άνθρωπος προβαίνει σε κατηγοριοποιήσεις που οδηγούν στη διαμόρφωση στερεοτύπων. </w:t>
      </w:r>
    </w:p>
    <w:p w14:paraId="08097A7E" w14:textId="77777777" w:rsidR="00D80F8D" w:rsidRDefault="00D80F8D" w:rsidP="00D80F8D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lastRenderedPageBreak/>
        <w:t>3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15)</w:t>
      </w:r>
    </w:p>
    <w:p w14:paraId="6EACF2DC" w14:textId="77777777" w:rsidR="00DD614C" w:rsidRDefault="00C51576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DD61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γ, </w:t>
      </w:r>
    </w:p>
    <w:p w14:paraId="7BEDDFDF" w14:textId="77777777" w:rsidR="00DD614C" w:rsidRDefault="00C51576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DD61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β, </w:t>
      </w:r>
    </w:p>
    <w:p w14:paraId="6FB27B40" w14:textId="77777777" w:rsidR="00DD614C" w:rsidRDefault="00C51576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DD614C">
        <w:rPr>
          <w:rFonts w:ascii="Calibri" w:hAnsi="Calibri" w:cs="Calibri"/>
          <w:vertAlign w:val="superscript"/>
        </w:rPr>
        <w:t xml:space="preserve">  </w:t>
      </w:r>
      <w:r w:rsidR="00DD614C">
        <w:rPr>
          <w:rFonts w:ascii="Calibri" w:hAnsi="Calibri" w:cs="Calibri"/>
        </w:rPr>
        <w:t>α</w:t>
      </w:r>
      <w:r>
        <w:rPr>
          <w:rFonts w:ascii="Calibri" w:hAnsi="Calibri" w:cs="Calibri"/>
        </w:rPr>
        <w:t xml:space="preserve">, </w:t>
      </w:r>
    </w:p>
    <w:p w14:paraId="2D2F2F3A" w14:textId="77777777" w:rsidR="00DD614C" w:rsidRDefault="00C51576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DD614C">
        <w:rPr>
          <w:rFonts w:ascii="Calibri" w:hAnsi="Calibri" w:cs="Calibri"/>
          <w:vertAlign w:val="superscript"/>
        </w:rPr>
        <w:t xml:space="preserve"> </w:t>
      </w:r>
      <w:r w:rsidR="00DD614C">
        <w:rPr>
          <w:rFonts w:ascii="Calibri" w:hAnsi="Calibri" w:cs="Calibri"/>
        </w:rPr>
        <w:t xml:space="preserve"> α</w:t>
      </w:r>
      <w:r>
        <w:rPr>
          <w:rFonts w:ascii="Calibri" w:hAnsi="Calibri" w:cs="Calibri"/>
        </w:rPr>
        <w:t xml:space="preserve">, </w:t>
      </w:r>
    </w:p>
    <w:p w14:paraId="063389FB" w14:textId="77777777" w:rsidR="00D80F8D" w:rsidRPr="00E56BC3" w:rsidRDefault="00C51576" w:rsidP="00D80F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DD614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γ</w:t>
      </w:r>
    </w:p>
    <w:p w14:paraId="024127B9" w14:textId="77777777" w:rsidR="00D80F8D" w:rsidRDefault="00D80F8D" w:rsidP="00D80F8D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4 (μονάδες 15)</w:t>
      </w:r>
    </w:p>
    <w:p w14:paraId="189D86E7" w14:textId="77777777" w:rsidR="00DC3814" w:rsidRDefault="008E1EF7" w:rsidP="00A4098E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Ο αφηγητής πηγαίνει στον πόλεμο με ενθουσιασμό. </w:t>
      </w:r>
      <w:r w:rsidR="00DC3814">
        <w:t>«</w:t>
      </w:r>
      <w:r w:rsidR="00DC3814" w:rsidRPr="00DD5E78">
        <w:t>Πολύ νέοι. Μόλις είχαμε τελειώσει το Γυμνάσιο και κάναμε το πρώτο μας έτος στο Πανεπιστήμιο. Πήγαμε και γραφτήκαμε εθελοντές όλη η παρέα μου.</w:t>
      </w:r>
      <w:r w:rsidR="00DC3814">
        <w:t>»</w:t>
      </w:r>
    </w:p>
    <w:p w14:paraId="6E4D0337" w14:textId="670D9E44" w:rsidR="00DC3814" w:rsidRDefault="008E1EF7" w:rsidP="00A4098E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Δύο είναι οι εχθροί που πολεμά, </w:t>
      </w:r>
      <w:r w:rsidR="00DC3814">
        <w:t>«</w:t>
      </w:r>
      <w:r w:rsidR="00DC3814" w:rsidRPr="00DD5E78">
        <w:t>Ο Τούρκος κρατούσε ακόμα σκλαβωμένα τα νησιά μας στο Αιγαίο και μας φλόγιζε ο πόθος να χτυπηθούμε μαζί του</w:t>
      </w:r>
      <w:r w:rsidR="00DC3814">
        <w:t>.»</w:t>
      </w:r>
      <w:r>
        <w:t xml:space="preserve"> και </w:t>
      </w:r>
      <w:r w:rsidR="00DC3814">
        <w:t>«</w:t>
      </w:r>
      <w:r w:rsidR="00DC3814" w:rsidRPr="00DD5E78">
        <w:t>Οι Βούλγαροι, μπαμπέσηδες όπως πάντα, μας βάρεσαν πισώπλατα.</w:t>
      </w:r>
      <w:r w:rsidR="00DC3814">
        <w:t>»</w:t>
      </w:r>
      <w:r w:rsidR="00045CA4">
        <w:t xml:space="preserve"> </w:t>
      </w:r>
      <w:r>
        <w:t>Διατυπώνει στερεοτυπικούς χαρακτηρισμούς, δηλώνοντας την περιφρόνησ</w:t>
      </w:r>
      <w:r w:rsidR="00DD6DD3">
        <w:t>ή του</w:t>
      </w:r>
      <w:r>
        <w:t xml:space="preserve"> για αυτούς και ερμηνεύοντας την λαχτάρα του να πολεμήσει.</w:t>
      </w:r>
    </w:p>
    <w:p w14:paraId="1B8147C6" w14:textId="205A281D" w:rsidR="00DC3814" w:rsidRDefault="008E1EF7" w:rsidP="00D06612">
      <w:pPr>
        <w:pStyle w:val="a3"/>
        <w:numPr>
          <w:ilvl w:val="0"/>
          <w:numId w:val="3"/>
        </w:numPr>
        <w:spacing w:line="360" w:lineRule="auto"/>
        <w:jc w:val="both"/>
      </w:pPr>
      <w:r>
        <w:t>Αυτός ο ενθουσιασμός διατηρείται ως το τέλος του πολέμου.</w:t>
      </w:r>
      <w:r w:rsidR="0007053D">
        <w:t xml:space="preserve"> </w:t>
      </w:r>
      <w:r w:rsidR="00DC3814">
        <w:t>«</w:t>
      </w:r>
      <w:r w:rsidR="00DC3814" w:rsidRPr="00DD5E78">
        <w:t>Πολύ κακοπάθαμε από τον παραδαρμό του πολέμου, όμως κανένας δε βαρυγκόμησε</w:t>
      </w:r>
      <w:r w:rsidR="00DC3814">
        <w:t>…»</w:t>
      </w:r>
      <w:r w:rsidR="001C12E8">
        <w:t xml:space="preserve"> παρά τις κακουχίες</w:t>
      </w:r>
      <w:r w:rsidR="00DD614C">
        <w:t xml:space="preserve"> </w:t>
      </w:r>
      <w:r w:rsidR="001C12E8">
        <w:t>«</w:t>
      </w:r>
      <w:r w:rsidR="001C12E8" w:rsidRPr="00DD5E78">
        <w:t>Χειμώνας ήταν, όλα, βράχοι, δέντρα, κουκουλωμένα από το χιόνι. Κρυώναμε πολύ με τη μισή κουβέρτα.</w:t>
      </w:r>
      <w:r w:rsidR="001C12E8">
        <w:t>»</w:t>
      </w:r>
    </w:p>
    <w:p w14:paraId="49AB34E5" w14:textId="3EC5211E" w:rsidR="00FF1731" w:rsidRPr="00DD5E78" w:rsidRDefault="00FF1731" w:rsidP="000D2F69">
      <w:pPr>
        <w:pStyle w:val="a3"/>
        <w:numPr>
          <w:ilvl w:val="0"/>
          <w:numId w:val="3"/>
        </w:numPr>
        <w:spacing w:line="360" w:lineRule="auto"/>
        <w:jc w:val="both"/>
      </w:pPr>
      <w:r>
        <w:t xml:space="preserve">Νιώθει περηφάνια που πλέον καταξιώθηκε αυτός και οι συνομήλικοί του, αν και νεαροί στην ηλικία, στη συνείδηση των εφέδρων στρατιωτών </w:t>
      </w:r>
      <w:r w:rsidR="0007053D">
        <w:t>«</w:t>
      </w:r>
      <w:r w:rsidRPr="00DD5E78">
        <w:t>Τώρα πια μας λογάριαζαν και οι έφεδροι. Μας είδανε στη μάχη και δε μας έλεγαν πια κοροϊδευτικά «τα Γιαννάκια» που δεν είχαμε ακόμη μουστάκι για στρίψιμο.</w:t>
      </w:r>
      <w:r w:rsidR="0007053D">
        <w:t>»</w:t>
      </w:r>
    </w:p>
    <w:p w14:paraId="48191759" w14:textId="77777777" w:rsidR="00FF1731" w:rsidRDefault="00FF1731" w:rsidP="00FF1731">
      <w:pPr>
        <w:spacing w:line="360" w:lineRule="auto"/>
        <w:jc w:val="both"/>
      </w:pPr>
    </w:p>
    <w:sectPr w:rsidR="00FF1731" w:rsidSect="009D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95343"/>
    <w:multiLevelType w:val="hybridMultilevel"/>
    <w:tmpl w:val="003414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170E"/>
    <w:multiLevelType w:val="hybridMultilevel"/>
    <w:tmpl w:val="42F050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B51E3"/>
    <w:multiLevelType w:val="hybridMultilevel"/>
    <w:tmpl w:val="6BEA6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CC3"/>
    <w:rsid w:val="00045CA4"/>
    <w:rsid w:val="0007053D"/>
    <w:rsid w:val="000D2F69"/>
    <w:rsid w:val="001C12E8"/>
    <w:rsid w:val="00203D23"/>
    <w:rsid w:val="002242D8"/>
    <w:rsid w:val="00364CC3"/>
    <w:rsid w:val="00390622"/>
    <w:rsid w:val="003A2B5F"/>
    <w:rsid w:val="00570EA3"/>
    <w:rsid w:val="006911F3"/>
    <w:rsid w:val="00762C64"/>
    <w:rsid w:val="008A7D8C"/>
    <w:rsid w:val="008D4D6B"/>
    <w:rsid w:val="008E1EF7"/>
    <w:rsid w:val="009D400E"/>
    <w:rsid w:val="00A4098E"/>
    <w:rsid w:val="00C51576"/>
    <w:rsid w:val="00D06612"/>
    <w:rsid w:val="00D80F8D"/>
    <w:rsid w:val="00DC3814"/>
    <w:rsid w:val="00DD614C"/>
    <w:rsid w:val="00DD6DD3"/>
    <w:rsid w:val="00E9774B"/>
    <w:rsid w:val="00F32011"/>
    <w:rsid w:val="00F9158B"/>
    <w:rsid w:val="00FE0BA4"/>
    <w:rsid w:val="00FF1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2C05"/>
  <w15:docId w15:val="{5A3DB60E-6172-4E9C-A3E0-0DA3927C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F8D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ΕΥΣΤΑΘΙΑ ΠΑΡΑΣΚΕΥΑ</cp:lastModifiedBy>
  <cp:revision>7</cp:revision>
  <dcterms:created xsi:type="dcterms:W3CDTF">2022-02-08T20:07:00Z</dcterms:created>
  <dcterms:modified xsi:type="dcterms:W3CDTF">2022-03-06T19:15:00Z</dcterms:modified>
</cp:coreProperties>
</file>