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3954" w:rsidRPr="0082281D" w:rsidRDefault="00283954" w:rsidP="0082281D">
      <w:pPr>
        <w:spacing w:after="0" w:line="360" w:lineRule="auto"/>
        <w:jc w:val="both"/>
        <w:rPr>
          <w:rFonts w:ascii="Calibri" w:hAnsi="Calibri" w:cs="Calibri"/>
          <w:b/>
        </w:rPr>
      </w:pPr>
      <w:r w:rsidRPr="0082281D">
        <w:rPr>
          <w:rFonts w:ascii="Calibri" w:hAnsi="Calibri" w:cs="Calibri"/>
          <w:b/>
        </w:rPr>
        <w:t>ΕΛΛΗΝΙΚΗ ΓΛΩΣΣΑ (ΝΕΟΕΛΛΗΝΙΚΗ ΓΛΩΣΣΑ ΚΑΙ ΛΟΓΟΤΕΧΝΙΑ)</w:t>
      </w:r>
    </w:p>
    <w:p w:rsidR="00283954" w:rsidRDefault="00283954" w:rsidP="0082281D">
      <w:pPr>
        <w:spacing w:after="0" w:line="360" w:lineRule="auto"/>
        <w:jc w:val="both"/>
        <w:rPr>
          <w:rFonts w:ascii="Calibri" w:hAnsi="Calibri" w:cs="Calibri"/>
          <w:b/>
        </w:rPr>
      </w:pPr>
      <w:r w:rsidRPr="0082281D">
        <w:rPr>
          <w:rFonts w:ascii="Calibri" w:hAnsi="Calibri" w:cs="Calibri"/>
          <w:b/>
        </w:rPr>
        <w:t>Β΄ ΤΑΞΗ ΗΜΕΡΗΣΙΟΥ ΚΑΙ ΕΣΠΕΡΙΝΟΥ ΓΕΛ</w:t>
      </w:r>
    </w:p>
    <w:p w:rsidR="00283954" w:rsidRDefault="00283954" w:rsidP="00283954">
      <w:pPr>
        <w:rPr>
          <w:rFonts w:ascii="Calibri" w:hAnsi="Calibri" w:cs="Calibri"/>
        </w:rPr>
      </w:pPr>
    </w:p>
    <w:p w:rsidR="00283954" w:rsidRDefault="00283954" w:rsidP="00283954">
      <w:pPr>
        <w:jc w:val="center"/>
        <w:rPr>
          <w:rFonts w:ascii="Calibri" w:hAnsi="Calibri" w:cs="Calibri"/>
          <w:b/>
        </w:rPr>
      </w:pPr>
      <w:r>
        <w:rPr>
          <w:rFonts w:ascii="Calibri" w:hAnsi="Calibri" w:cs="Calibri"/>
          <w:b/>
        </w:rPr>
        <w:t>ΕΝΔΕΙΚΤΙΚΕΣ ΑΠΑΝΤΗΣΕΙΣ</w:t>
      </w:r>
    </w:p>
    <w:p w:rsidR="00283954" w:rsidRDefault="00283954" w:rsidP="00283954">
      <w:pPr>
        <w:spacing w:after="0" w:line="360" w:lineRule="auto"/>
        <w:jc w:val="both"/>
        <w:rPr>
          <w:rFonts w:ascii="Calibri" w:eastAsia="Calibri" w:hAnsi="Calibri" w:cs="Calibri"/>
          <w:i/>
        </w:rPr>
      </w:pPr>
      <w:r>
        <w:rPr>
          <w:rFonts w:ascii="Calibri" w:hAnsi="Calibri" w:cs="Calibri"/>
          <w:i/>
          <w:iCs/>
        </w:rPr>
        <w:t xml:space="preserve">(Επισημαίνεται ότι οι απαντήσεις που προτείνονται για τα θέματα είναι ενδεικτικές. </w:t>
      </w:r>
      <w:r>
        <w:rPr>
          <w:rFonts w:ascii="Calibri" w:eastAsia="Calibri" w:hAnsi="Calibri" w:cs="Calibri"/>
          <w:i/>
        </w:rPr>
        <w:t>Κάθε άλλη απάντηση, κατάλληλα τεκμηριωμένη, θεωρείται αποδεκτή</w:t>
      </w:r>
      <w:r w:rsidR="00453803">
        <w:rPr>
          <w:rFonts w:ascii="Calibri" w:eastAsia="Calibri" w:hAnsi="Calibri" w:cs="Calibri"/>
          <w:i/>
        </w:rPr>
        <w:t>.</w:t>
      </w:r>
      <w:r>
        <w:rPr>
          <w:rFonts w:ascii="Calibri" w:eastAsia="Calibri" w:hAnsi="Calibri" w:cs="Calibri"/>
          <w:i/>
        </w:rPr>
        <w:t>)</w:t>
      </w:r>
    </w:p>
    <w:p w:rsidR="00283954" w:rsidRDefault="00283954" w:rsidP="00283954">
      <w:pPr>
        <w:rPr>
          <w:rFonts w:ascii="Calibri" w:hAnsi="Calibri" w:cs="Calibri"/>
        </w:rPr>
      </w:pPr>
    </w:p>
    <w:p w:rsidR="00283954" w:rsidRDefault="00283954" w:rsidP="00283954">
      <w:pPr>
        <w:jc w:val="both"/>
        <w:rPr>
          <w:rFonts w:ascii="Calibri" w:hAnsi="Calibri" w:cs="Calibri"/>
          <w:b/>
        </w:rPr>
      </w:pPr>
      <w:r>
        <w:rPr>
          <w:rFonts w:ascii="Calibri" w:hAnsi="Calibri" w:cs="Calibri"/>
          <w:b/>
        </w:rPr>
        <w:t>ΘΕΜΑ 1 (μονάδες 35)</w:t>
      </w:r>
    </w:p>
    <w:p w:rsidR="00453803" w:rsidRDefault="00453803" w:rsidP="00283954">
      <w:pPr>
        <w:jc w:val="both"/>
        <w:rPr>
          <w:rFonts w:ascii="Calibri" w:hAnsi="Calibri" w:cs="Calibri"/>
          <w:b/>
        </w:rPr>
      </w:pPr>
    </w:p>
    <w:p w:rsidR="00283954" w:rsidRDefault="00283954" w:rsidP="00283954">
      <w:pPr>
        <w:jc w:val="both"/>
        <w:rPr>
          <w:rFonts w:ascii="Calibri" w:hAnsi="Calibri" w:cs="Calibri"/>
          <w:b/>
        </w:rPr>
      </w:pPr>
      <w:r>
        <w:rPr>
          <w:rFonts w:ascii="Calibri" w:hAnsi="Calibri" w:cs="Calibri"/>
          <w:b/>
        </w:rPr>
        <w:t>1</w:t>
      </w:r>
      <w:r>
        <w:rPr>
          <w:rFonts w:ascii="Calibri" w:hAnsi="Calibri" w:cs="Calibri"/>
          <w:b/>
          <w:vertAlign w:val="superscript"/>
        </w:rPr>
        <w:t>ο</w:t>
      </w:r>
      <w:r>
        <w:rPr>
          <w:rFonts w:ascii="Calibri" w:hAnsi="Calibri" w:cs="Calibri"/>
          <w:b/>
        </w:rPr>
        <w:t xml:space="preserve"> υποερώτημα (μονάδες 10)</w:t>
      </w:r>
    </w:p>
    <w:p w:rsidR="00DA23DC" w:rsidRDefault="00DA23DC" w:rsidP="00DA23DC">
      <w:pPr>
        <w:spacing w:line="360" w:lineRule="auto"/>
        <w:jc w:val="both"/>
      </w:pPr>
      <w:r>
        <w:t>Τα βασικά κριτήρια επιλογής επαγγέλματος των νέων:</w:t>
      </w:r>
    </w:p>
    <w:p w:rsidR="0082281D" w:rsidRPr="0082281D" w:rsidRDefault="0082281D" w:rsidP="00DA23DC">
      <w:pPr>
        <w:pStyle w:val="a3"/>
        <w:numPr>
          <w:ilvl w:val="0"/>
          <w:numId w:val="3"/>
        </w:numPr>
        <w:spacing w:line="360" w:lineRule="auto"/>
        <w:jc w:val="both"/>
        <w:rPr>
          <w:rFonts w:ascii="Calibri" w:hAnsi="Calibri" w:cs="Calibri"/>
        </w:rPr>
      </w:pPr>
      <w:r w:rsidRPr="0082281D">
        <w:rPr>
          <w:rFonts w:ascii="Calibri" w:hAnsi="Calibri" w:cs="Calibri"/>
        </w:rPr>
        <w:t>Το κοινωνικό κύρος ή η ασφάλεια που παρέχει ένα επάγγελμα στον δημόσιο τομέα.</w:t>
      </w:r>
    </w:p>
    <w:p w:rsidR="00DA23DC" w:rsidRPr="00DA23DC" w:rsidRDefault="00DA23DC" w:rsidP="00DA23DC">
      <w:pPr>
        <w:pStyle w:val="a3"/>
        <w:numPr>
          <w:ilvl w:val="0"/>
          <w:numId w:val="3"/>
        </w:numPr>
        <w:spacing w:line="360" w:lineRule="auto"/>
        <w:jc w:val="both"/>
        <w:rPr>
          <w:rFonts w:ascii="Calibri" w:hAnsi="Calibri" w:cs="Calibri"/>
          <w:b/>
        </w:rPr>
      </w:pPr>
      <w:r w:rsidRPr="009C08DF">
        <w:t>Το φύλο αποτελεί παράγοντα διαφοροποίησης τόσο των επιθυμιών όσο και των τελικών επιλογών των μαθητών.</w:t>
      </w:r>
    </w:p>
    <w:p w:rsidR="00DA23DC" w:rsidRPr="00DA23DC" w:rsidRDefault="00DA23DC" w:rsidP="00DA23DC">
      <w:pPr>
        <w:pStyle w:val="a3"/>
        <w:numPr>
          <w:ilvl w:val="0"/>
          <w:numId w:val="3"/>
        </w:numPr>
        <w:spacing w:line="360" w:lineRule="auto"/>
        <w:jc w:val="both"/>
        <w:rPr>
          <w:rFonts w:ascii="Calibri" w:hAnsi="Calibri" w:cs="Calibri"/>
          <w:b/>
        </w:rPr>
      </w:pPr>
      <w:r w:rsidRPr="009C08DF">
        <w:t>Η σχολική επίδοση των μαθητών, το επάγγελμα του πατέρα</w:t>
      </w:r>
      <w:r w:rsidR="00453803">
        <w:t>,</w:t>
      </w:r>
      <w:r w:rsidRPr="009C08DF">
        <w:t xml:space="preserve"> αλλά και το κοινωνικοοικονομικό επίπεδο της οικογένειας</w:t>
      </w:r>
      <w:r>
        <w:t>.</w:t>
      </w:r>
    </w:p>
    <w:p w:rsidR="00283954" w:rsidRDefault="00283954" w:rsidP="00283954">
      <w:pPr>
        <w:spacing w:line="360" w:lineRule="auto"/>
        <w:jc w:val="both"/>
        <w:rPr>
          <w:rFonts w:ascii="Calibri" w:hAnsi="Calibri" w:cs="Calibri"/>
          <w:b/>
        </w:rPr>
      </w:pPr>
      <w:r>
        <w:rPr>
          <w:rFonts w:ascii="Calibri" w:hAnsi="Calibri" w:cs="Calibri"/>
          <w:b/>
        </w:rPr>
        <w:t>2</w:t>
      </w:r>
      <w:r>
        <w:rPr>
          <w:rFonts w:ascii="Calibri" w:hAnsi="Calibri" w:cs="Calibri"/>
          <w:b/>
          <w:vertAlign w:val="superscript"/>
        </w:rPr>
        <w:t>ο</w:t>
      </w:r>
      <w:r>
        <w:rPr>
          <w:rFonts w:ascii="Calibri" w:hAnsi="Calibri" w:cs="Calibri"/>
          <w:b/>
        </w:rPr>
        <w:t xml:space="preserve"> υποερώτημα (μονάδες 10) </w:t>
      </w:r>
    </w:p>
    <w:p w:rsidR="00014D93" w:rsidRDefault="00DA23DC" w:rsidP="00014D93">
      <w:pPr>
        <w:spacing w:line="360" w:lineRule="auto"/>
        <w:jc w:val="both"/>
      </w:pPr>
      <w:r>
        <w:t>Η αντιθετική παράθεση των δεδομένων της έρευνας</w:t>
      </w:r>
      <w:r w:rsidR="00014D93">
        <w:t>:</w:t>
      </w:r>
      <w:r w:rsidR="00453803">
        <w:t xml:space="preserve"> </w:t>
      </w:r>
      <w:r w:rsidR="00014D93">
        <w:t>«</w:t>
      </w:r>
      <w:r w:rsidR="00014D93" w:rsidRPr="009C08DF">
        <w:t>Τα κορίτσια επιλέγουν διαφορετικούς επαγγελματικούς τομείς και επαγγέλματα από τα αγόρια</w:t>
      </w:r>
      <w:r w:rsidR="00014D93">
        <w:t>»,</w:t>
      </w:r>
      <w:r w:rsidR="00453803">
        <w:t xml:space="preserve"> </w:t>
      </w:r>
      <w:r w:rsidR="00014D93" w:rsidRPr="009C08DF">
        <w:t>«διαφορετική ιδιοσυγκρασία των δύο φύλων οδηγεί σε προτίμηση διαφορετικών επαγγελμάτων»</w:t>
      </w:r>
      <w:r w:rsidR="00014D93">
        <w:t>.</w:t>
      </w:r>
    </w:p>
    <w:p w:rsidR="00DA23DC" w:rsidRPr="00FB7BD8" w:rsidRDefault="00453803" w:rsidP="00283954">
      <w:pPr>
        <w:spacing w:line="360" w:lineRule="auto"/>
        <w:jc w:val="both"/>
      </w:pPr>
      <w:r>
        <w:t>Η</w:t>
      </w:r>
      <w:r w:rsidR="0082281D">
        <w:t xml:space="preserve"> αντίθεση</w:t>
      </w:r>
      <w:r w:rsidR="00DA23DC">
        <w:t xml:space="preserve"> </w:t>
      </w:r>
      <w:r w:rsidR="0082281D">
        <w:t xml:space="preserve">επιβεβαιώνεται </w:t>
      </w:r>
      <w:r w:rsidR="00DA23DC">
        <w:t xml:space="preserve">με την άποψη </w:t>
      </w:r>
      <w:r>
        <w:t xml:space="preserve">της </w:t>
      </w:r>
      <w:r w:rsidR="00DA23DC" w:rsidRPr="009C08DF">
        <w:t>Gilligan</w:t>
      </w:r>
      <w:r w:rsidR="0082281D">
        <w:t>. Έτσι, η</w:t>
      </w:r>
      <w:r>
        <w:t xml:space="preserve"> επίκληση στην αυθεντία ενός ειδικού </w:t>
      </w:r>
      <w:r w:rsidR="0082281D">
        <w:t>ενισχύει</w:t>
      </w:r>
      <w:r>
        <w:t xml:space="preserve"> </w:t>
      </w:r>
      <w:r w:rsidR="0082281D">
        <w:t>τ</w:t>
      </w:r>
      <w:r>
        <w:t>η (νοηματική) ενότητα της παραγράφου</w:t>
      </w:r>
      <w:r w:rsidR="00014D93">
        <w:t>.</w:t>
      </w:r>
    </w:p>
    <w:p w:rsidR="00283954" w:rsidRDefault="00283954" w:rsidP="00283954">
      <w:pPr>
        <w:spacing w:line="360" w:lineRule="auto"/>
        <w:jc w:val="both"/>
        <w:rPr>
          <w:rFonts w:ascii="Calibri" w:hAnsi="Calibri" w:cs="Calibri"/>
          <w:b/>
        </w:rPr>
      </w:pPr>
      <w:r>
        <w:rPr>
          <w:rFonts w:ascii="Calibri" w:hAnsi="Calibri" w:cs="Calibri"/>
          <w:b/>
        </w:rPr>
        <w:t>3</w:t>
      </w:r>
      <w:r>
        <w:rPr>
          <w:rFonts w:ascii="Calibri" w:hAnsi="Calibri" w:cs="Calibri"/>
          <w:b/>
          <w:vertAlign w:val="superscript"/>
        </w:rPr>
        <w:t>ο</w:t>
      </w:r>
      <w:r>
        <w:rPr>
          <w:rFonts w:ascii="Calibri" w:hAnsi="Calibri" w:cs="Calibri"/>
          <w:b/>
        </w:rPr>
        <w:t xml:space="preserve"> υποερώτημα (μονάδες 15)</w:t>
      </w:r>
    </w:p>
    <w:p w:rsidR="00453803" w:rsidRDefault="00453803" w:rsidP="00283954">
      <w:pPr>
        <w:spacing w:line="360" w:lineRule="auto"/>
        <w:jc w:val="both"/>
        <w:rPr>
          <w:rFonts w:ascii="Calibri" w:hAnsi="Calibri" w:cs="Calibri"/>
          <w:bCs/>
        </w:rPr>
      </w:pPr>
      <w:r>
        <w:rPr>
          <w:rFonts w:ascii="Calibri" w:hAnsi="Calibri" w:cs="Calibri"/>
          <w:bCs/>
        </w:rPr>
        <w:t>Χαρακτηρισμός ύφους λόγου: επίσημο, σοβαρό</w:t>
      </w:r>
      <w:r w:rsidR="00FB7BD8">
        <w:rPr>
          <w:rFonts w:ascii="Calibri" w:hAnsi="Calibri" w:cs="Calibri"/>
          <w:bCs/>
        </w:rPr>
        <w:t xml:space="preserve">. </w:t>
      </w:r>
    </w:p>
    <w:p w:rsidR="00FB7BD8" w:rsidRDefault="00453803" w:rsidP="00283954">
      <w:pPr>
        <w:spacing w:line="360" w:lineRule="auto"/>
        <w:jc w:val="both"/>
        <w:rPr>
          <w:rFonts w:ascii="Calibri" w:hAnsi="Calibri" w:cs="Calibri"/>
          <w:bCs/>
        </w:rPr>
      </w:pPr>
      <w:r>
        <w:rPr>
          <w:rFonts w:ascii="Calibri" w:hAnsi="Calibri" w:cs="Calibri"/>
          <w:bCs/>
        </w:rPr>
        <w:t xml:space="preserve">Γλωσσικές επιλογές: </w:t>
      </w:r>
      <w:r w:rsidR="0082281D">
        <w:rPr>
          <w:rFonts w:ascii="Calibri" w:hAnsi="Calibri" w:cs="Calibri"/>
          <w:bCs/>
        </w:rPr>
        <w:t xml:space="preserve">αναφορική/κυριολεκτική λειτουργία της γλώσσας, </w:t>
      </w:r>
      <w:r>
        <w:rPr>
          <w:rFonts w:ascii="Calibri" w:hAnsi="Calibri" w:cs="Calibri"/>
          <w:bCs/>
        </w:rPr>
        <w:t>υποτακτική σύνδεση νοημάτων</w:t>
      </w:r>
      <w:r w:rsidR="00FB7BD8">
        <w:rPr>
          <w:rFonts w:ascii="Calibri" w:hAnsi="Calibri" w:cs="Calibri"/>
          <w:bCs/>
        </w:rPr>
        <w:t>, επιστημονικό λεξιλόγιο</w:t>
      </w:r>
      <w:r>
        <w:rPr>
          <w:rFonts w:ascii="Calibri" w:hAnsi="Calibri" w:cs="Calibri"/>
          <w:bCs/>
        </w:rPr>
        <w:t>, τρίτο ρηματικό πρόσωπο</w:t>
      </w:r>
      <w:r w:rsidR="00FB7BD8">
        <w:rPr>
          <w:rFonts w:ascii="Calibri" w:hAnsi="Calibri" w:cs="Calibri"/>
          <w:bCs/>
        </w:rPr>
        <w:t>.</w:t>
      </w:r>
    </w:p>
    <w:p w:rsidR="00FB7BD8" w:rsidRPr="00FB7BD8" w:rsidRDefault="00FB7BD8" w:rsidP="00283954">
      <w:pPr>
        <w:spacing w:line="360" w:lineRule="auto"/>
        <w:jc w:val="both"/>
        <w:rPr>
          <w:rFonts w:ascii="Calibri" w:hAnsi="Calibri" w:cs="Calibri"/>
          <w:bCs/>
        </w:rPr>
      </w:pPr>
      <w:r>
        <w:rPr>
          <w:rFonts w:ascii="Calibri" w:hAnsi="Calibri" w:cs="Calibri"/>
          <w:bCs/>
        </w:rPr>
        <w:t>Το κείμενο αποτελεί επιστημονική εργασία</w:t>
      </w:r>
      <w:r w:rsidR="00453803">
        <w:rPr>
          <w:rFonts w:ascii="Calibri" w:hAnsi="Calibri" w:cs="Calibri"/>
          <w:bCs/>
        </w:rPr>
        <w:t>, απόσπασμα από ερευνητικό άρθρο, είναι λοιπόν επόμενο να έχει ανάλογο ύφος λόγου με τις κατάλληλες γλωσσικές επιλογές (οι βασικότερες αναφέρθηκαν παραπάνω)</w:t>
      </w:r>
      <w:r>
        <w:rPr>
          <w:rFonts w:ascii="Calibri" w:hAnsi="Calibri" w:cs="Calibri"/>
          <w:bCs/>
        </w:rPr>
        <w:t>.</w:t>
      </w:r>
      <w:r w:rsidR="00453803">
        <w:rPr>
          <w:rFonts w:ascii="Calibri" w:hAnsi="Calibri" w:cs="Calibri"/>
          <w:bCs/>
        </w:rPr>
        <w:t xml:space="preserve"> Αυτό το ύφος λόγου ενισχύει την αντικειμενικότητα </w:t>
      </w:r>
      <w:r w:rsidR="00453803">
        <w:rPr>
          <w:rFonts w:ascii="Calibri" w:hAnsi="Calibri" w:cs="Calibri"/>
          <w:bCs/>
        </w:rPr>
        <w:lastRenderedPageBreak/>
        <w:t>στην απόδοση των νοημάτων, καθώς πρόκειται για παράθεση συμπερασμάτων που προκύπτουν από ερευνητικά δεδομένα.</w:t>
      </w:r>
    </w:p>
    <w:p w:rsidR="00283954" w:rsidRDefault="00283954" w:rsidP="00283954">
      <w:pPr>
        <w:jc w:val="both"/>
        <w:rPr>
          <w:rFonts w:ascii="Calibri" w:hAnsi="Calibri" w:cs="Calibri"/>
          <w:b/>
        </w:rPr>
      </w:pPr>
      <w:r>
        <w:rPr>
          <w:rFonts w:ascii="Calibri" w:hAnsi="Calibri" w:cs="Calibri"/>
          <w:b/>
        </w:rPr>
        <w:t>ΘΕΜΑ 4 (μονάδες 15)</w:t>
      </w:r>
    </w:p>
    <w:p w:rsidR="00C456FD" w:rsidRPr="000E7A78" w:rsidRDefault="000E7A78" w:rsidP="00A3653C">
      <w:pPr>
        <w:spacing w:line="360" w:lineRule="auto"/>
        <w:ind w:firstLine="720"/>
        <w:jc w:val="both"/>
      </w:pPr>
      <w:r w:rsidRPr="000E7A78">
        <w:t>Ο αφηγητής στο Κείμενο 2 φαίνεται ότι ε</w:t>
      </w:r>
      <w:r w:rsidR="00C456FD" w:rsidRPr="000E7A78">
        <w:t>ίναι ευχαριστημένος, διότι έχει μια δουλειά που του εξασφαλίζει την επιβίωση, καθώς προέρχεται από μια φτωχή οικογένεια. Το αφεντικό του είναι καλός άνθρωπος και του φέρεται καλά. «Ήταν καλό ανθρωπάκι, θεοσεβούμενος, σοβαρός, μετρημένος. Δεν βλαστήμαγε ποτέ, δεν έβριζε, δεν φώναζε. Από μιας αρχής με πήρε με καλό μάτι. Μου αγόρασε παπούτσια και ένα ντρίλινο κοστούμι…»</w:t>
      </w:r>
    </w:p>
    <w:p w:rsidR="00244E69" w:rsidRPr="000E7A78" w:rsidRDefault="00B937CC" w:rsidP="000E7A78">
      <w:pPr>
        <w:spacing w:line="360" w:lineRule="auto"/>
        <w:ind w:firstLine="720"/>
        <w:jc w:val="both"/>
      </w:pPr>
      <w:r>
        <w:t>Η καλή του διάθεση υποδηλώνεται από την προσπάθεια που καταβάλλει, για να</w:t>
      </w:r>
      <w:r w:rsidR="00244E69" w:rsidRPr="000E7A78">
        <w:t xml:space="preserve"> ανταποκριθεί στις απαιτήσεις της δουλειάς και να μην επιβαρύνει με την παρουσία του την οικογένεια του αφεντικού του. Μιλά με όμορφο τρόπο για το αφεντικό του. «Χόρτασα κοντά του ψωμί, ναι μα την αλήθεια. Τον είδα από μιας αρχής σαν Θεό. Τι άλλο μπορεί να είναι ο Θεός; Σου σιγουρεύει το φαΐ και τον ύπνο, μεγαλώνεις χωρίς να κρυώνεις και να πεινάς,…».</w:t>
      </w:r>
    </w:p>
    <w:sectPr w:rsidR="00244E69" w:rsidRPr="000E7A78" w:rsidSect="005E36A8">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6398" w:rsidRDefault="00446398" w:rsidP="00C456FD">
      <w:pPr>
        <w:spacing w:after="0" w:line="240" w:lineRule="auto"/>
      </w:pPr>
      <w:r>
        <w:separator/>
      </w:r>
    </w:p>
  </w:endnote>
  <w:endnote w:type="continuationSeparator" w:id="1">
    <w:p w:rsidR="00446398" w:rsidRDefault="00446398" w:rsidP="00C456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6398" w:rsidRDefault="00446398" w:rsidP="00C456FD">
      <w:pPr>
        <w:spacing w:after="0" w:line="240" w:lineRule="auto"/>
      </w:pPr>
      <w:r>
        <w:separator/>
      </w:r>
    </w:p>
  </w:footnote>
  <w:footnote w:type="continuationSeparator" w:id="1">
    <w:p w:rsidR="00446398" w:rsidRDefault="00446398" w:rsidP="00C456F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490712"/>
    <w:multiLevelType w:val="hybridMultilevel"/>
    <w:tmpl w:val="C4D2440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51CB2EFD"/>
    <w:multiLevelType w:val="hybridMultilevel"/>
    <w:tmpl w:val="977AB778"/>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5"/>
  <w:defaultTabStop w:val="720"/>
  <w:characterSpacingControl w:val="doNotCompress"/>
  <w:footnotePr>
    <w:footnote w:id="0"/>
    <w:footnote w:id="1"/>
  </w:footnotePr>
  <w:endnotePr>
    <w:endnote w:id="0"/>
    <w:endnote w:id="1"/>
  </w:endnotePr>
  <w:compat/>
  <w:rsids>
    <w:rsidRoot w:val="000D6AC9"/>
    <w:rsid w:val="00014D93"/>
    <w:rsid w:val="000D6AC9"/>
    <w:rsid w:val="000E7A78"/>
    <w:rsid w:val="00244E69"/>
    <w:rsid w:val="00283954"/>
    <w:rsid w:val="00446398"/>
    <w:rsid w:val="00453803"/>
    <w:rsid w:val="005138B1"/>
    <w:rsid w:val="005E36A8"/>
    <w:rsid w:val="005F562D"/>
    <w:rsid w:val="00630013"/>
    <w:rsid w:val="006C3F85"/>
    <w:rsid w:val="00801ABF"/>
    <w:rsid w:val="0082281D"/>
    <w:rsid w:val="009C4B5E"/>
    <w:rsid w:val="00A3653C"/>
    <w:rsid w:val="00A9232A"/>
    <w:rsid w:val="00B937CC"/>
    <w:rsid w:val="00C244E0"/>
    <w:rsid w:val="00C456FD"/>
    <w:rsid w:val="00CC361F"/>
    <w:rsid w:val="00DA23DC"/>
    <w:rsid w:val="00FB7BD8"/>
    <w:rsid w:val="00FD6F83"/>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3954"/>
    <w:pPr>
      <w:spacing w:after="200" w:line="276" w:lineRule="auto"/>
    </w:pPr>
    <w:rPr>
      <w:rFonts w:eastAsiaTheme="minorEastAsia"/>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3954"/>
    <w:pPr>
      <w:ind w:left="720"/>
      <w:contextualSpacing/>
    </w:pPr>
  </w:style>
  <w:style w:type="paragraph" w:styleId="a4">
    <w:name w:val="footnote text"/>
    <w:basedOn w:val="a"/>
    <w:link w:val="Char"/>
    <w:uiPriority w:val="99"/>
    <w:semiHidden/>
    <w:unhideWhenUsed/>
    <w:rsid w:val="00C456FD"/>
    <w:pPr>
      <w:spacing w:after="0" w:line="240" w:lineRule="auto"/>
    </w:pPr>
    <w:rPr>
      <w:sz w:val="20"/>
      <w:szCs w:val="20"/>
    </w:rPr>
  </w:style>
  <w:style w:type="character" w:customStyle="1" w:styleId="Char">
    <w:name w:val="Κείμενο υποσημείωσης Char"/>
    <w:basedOn w:val="a0"/>
    <w:link w:val="a4"/>
    <w:uiPriority w:val="99"/>
    <w:semiHidden/>
    <w:rsid w:val="00C456FD"/>
    <w:rPr>
      <w:rFonts w:eastAsiaTheme="minorEastAsia"/>
      <w:sz w:val="20"/>
      <w:szCs w:val="20"/>
      <w:lang w:eastAsia="el-GR"/>
    </w:rPr>
  </w:style>
  <w:style w:type="character" w:styleId="a5">
    <w:name w:val="footnote reference"/>
    <w:basedOn w:val="a0"/>
    <w:uiPriority w:val="99"/>
    <w:semiHidden/>
    <w:unhideWhenUsed/>
    <w:rsid w:val="00C456FD"/>
    <w:rPr>
      <w:vertAlign w:val="superscript"/>
    </w:rPr>
  </w:style>
</w:styles>
</file>

<file path=word/webSettings.xml><?xml version="1.0" encoding="utf-8"?>
<w:webSettings xmlns:r="http://schemas.openxmlformats.org/officeDocument/2006/relationships" xmlns:w="http://schemas.openxmlformats.org/wordprocessingml/2006/main">
  <w:divs>
    <w:div w:id="115934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388</Words>
  <Characters>2099</Characters>
  <Application>Microsoft Office Word</Application>
  <DocSecurity>0</DocSecurity>
  <Lines>17</Lines>
  <Paragraphs>4</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2483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ΕΥΣΤΑΘΙΑ ΠΑΡΑΣΚΕΥΑ</dc:creator>
  <cp:lastModifiedBy>nikosalefantos@gmail.com</cp:lastModifiedBy>
  <cp:revision>6</cp:revision>
  <dcterms:created xsi:type="dcterms:W3CDTF">2022-01-25T21:14:00Z</dcterms:created>
  <dcterms:modified xsi:type="dcterms:W3CDTF">2022-03-01T20:19:00Z</dcterms:modified>
</cp:coreProperties>
</file>