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2E398" w14:textId="77777777" w:rsidR="0018156C" w:rsidRPr="00E56BC3" w:rsidRDefault="0018156C" w:rsidP="0018156C">
      <w:pPr>
        <w:spacing w:after="0" w:line="360" w:lineRule="auto"/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ΕΛΛΗΝΙΚΗ ΓΛΩΣΣΑ (ΝΕΟΕΛΛΗΝΙΚΗ ΓΛΩΣΣΑ ΚΑΙ ΛΟΓΟΤΕΧΝΙΑ)</w:t>
      </w:r>
    </w:p>
    <w:p w14:paraId="2DE23DD3" w14:textId="77777777" w:rsidR="0018156C" w:rsidRPr="00E56BC3" w:rsidRDefault="0018156C" w:rsidP="0018156C">
      <w:pPr>
        <w:spacing w:after="0"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Β</w:t>
      </w:r>
      <w:r w:rsidRPr="00E56BC3">
        <w:rPr>
          <w:rFonts w:ascii="Calibri" w:hAnsi="Calibri" w:cs="Calibri"/>
          <w:b/>
        </w:rPr>
        <w:t xml:space="preserve">΄ ΤΑΞΗ ΗΜΕΡΗΣΙΟΥ ΚΑΙ ΕΣΠΕΡΙΝΟΥ ΓΕΛ  </w:t>
      </w:r>
    </w:p>
    <w:p w14:paraId="5B6A8804" w14:textId="77777777" w:rsidR="0018156C" w:rsidRPr="00E56BC3" w:rsidRDefault="0018156C" w:rsidP="0018156C">
      <w:pPr>
        <w:rPr>
          <w:rFonts w:ascii="Calibri" w:hAnsi="Calibri" w:cs="Calibri"/>
        </w:rPr>
      </w:pPr>
    </w:p>
    <w:p w14:paraId="20F0DC6B" w14:textId="77777777" w:rsidR="0018156C" w:rsidRPr="00E56BC3" w:rsidRDefault="0018156C" w:rsidP="0018156C">
      <w:pPr>
        <w:jc w:val="center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ΕΝΔΕΙΚΤΙΚΕΣ ΑΠΑΝΤΗΣΕΙΣ</w:t>
      </w:r>
    </w:p>
    <w:p w14:paraId="5344BBFA" w14:textId="77777777" w:rsidR="0018156C" w:rsidRPr="00E56BC3" w:rsidRDefault="0018156C" w:rsidP="0018156C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E56BC3">
        <w:rPr>
          <w:rFonts w:ascii="Calibri" w:hAnsi="Calibri" w:cs="Calibr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E56BC3">
        <w:rPr>
          <w:rFonts w:ascii="Calibri" w:eastAsia="Calibri" w:hAnsi="Calibri" w:cs="Calibri"/>
          <w:i/>
        </w:rPr>
        <w:t>Κάθε άλλη απάντηση, κατάλληλα τεκμηριωμένη, θεωρείται αποδεκτή</w:t>
      </w:r>
      <w:r w:rsidR="00AA56B3">
        <w:rPr>
          <w:rFonts w:ascii="Calibri" w:eastAsia="Calibri" w:hAnsi="Calibri" w:cs="Calibri"/>
          <w:i/>
        </w:rPr>
        <w:t>.</w:t>
      </w:r>
      <w:r w:rsidRPr="00E56BC3">
        <w:rPr>
          <w:rFonts w:ascii="Calibri" w:eastAsia="Calibri" w:hAnsi="Calibri" w:cs="Calibri"/>
          <w:i/>
        </w:rPr>
        <w:t>)</w:t>
      </w:r>
    </w:p>
    <w:p w14:paraId="0EEC4E20" w14:textId="77777777" w:rsidR="0018156C" w:rsidRPr="00E56BC3" w:rsidRDefault="0018156C" w:rsidP="0018156C">
      <w:pPr>
        <w:rPr>
          <w:rFonts w:ascii="Calibri" w:hAnsi="Calibri" w:cs="Calibri"/>
        </w:rPr>
      </w:pPr>
    </w:p>
    <w:p w14:paraId="1A7DCF1C" w14:textId="77777777" w:rsidR="0018156C" w:rsidRPr="00E56BC3" w:rsidRDefault="0018156C" w:rsidP="0018156C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ΘΕΜΑ 1 (μονάδες 35)</w:t>
      </w:r>
    </w:p>
    <w:p w14:paraId="677F2276" w14:textId="77777777" w:rsidR="0018156C" w:rsidRPr="00E56BC3" w:rsidRDefault="0018156C" w:rsidP="0018156C">
      <w:pPr>
        <w:jc w:val="both"/>
        <w:rPr>
          <w:rFonts w:ascii="Calibri" w:hAnsi="Calibri" w:cs="Calibri"/>
          <w:b/>
        </w:rPr>
      </w:pPr>
    </w:p>
    <w:p w14:paraId="1359F90A" w14:textId="77777777" w:rsidR="0018156C" w:rsidRPr="00E56BC3" w:rsidRDefault="0018156C" w:rsidP="0018156C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1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υποερώτημα (μονάδες 10)</w:t>
      </w:r>
    </w:p>
    <w:p w14:paraId="7DB3A4E2" w14:textId="77777777" w:rsidR="0018156C" w:rsidRDefault="0018156C" w:rsidP="0018156C">
      <w:pPr>
        <w:spacing w:line="360" w:lineRule="auto"/>
        <w:jc w:val="both"/>
      </w:pPr>
      <w:r>
        <w:t>Η έννοια της δημιουργικότητας στην άσκηση ενός επαγγέλματος</w:t>
      </w:r>
      <w:r w:rsidR="00CF06CD">
        <w:t xml:space="preserve"> προσδιορίζεται ως</w:t>
      </w:r>
      <w:r>
        <w:t>:</w:t>
      </w:r>
    </w:p>
    <w:p w14:paraId="6FC97167" w14:textId="48E458D0" w:rsidR="0018156C" w:rsidRDefault="00D71C53" w:rsidP="0018156C">
      <w:pPr>
        <w:pStyle w:val="a3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C20266">
        <w:rPr>
          <w:rFonts w:ascii="Calibri" w:hAnsi="Calibri" w:cs="Calibri"/>
        </w:rPr>
        <w:t>προσωπική ικανότητα που έχει ο καθένας να δημιουργήσει</w:t>
      </w:r>
    </w:p>
    <w:p w14:paraId="1E106DA3" w14:textId="7B2FEDE3" w:rsidR="00D71C53" w:rsidRDefault="00D71C53" w:rsidP="0018156C">
      <w:pPr>
        <w:pStyle w:val="a3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όχι απλή διεκπεραίωση της </w:t>
      </w:r>
      <w:r w:rsidRPr="00C20266">
        <w:rPr>
          <w:rFonts w:ascii="Calibri" w:hAnsi="Calibri" w:cs="Calibri"/>
        </w:rPr>
        <w:t>εργασία</w:t>
      </w:r>
      <w:r>
        <w:rPr>
          <w:rFonts w:ascii="Calibri" w:hAnsi="Calibri" w:cs="Calibri"/>
        </w:rPr>
        <w:t>ς</w:t>
      </w:r>
    </w:p>
    <w:p w14:paraId="774ACB5F" w14:textId="78C624DB" w:rsidR="008779C2" w:rsidRDefault="008779C2" w:rsidP="0018156C">
      <w:pPr>
        <w:pStyle w:val="a3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χρήση </w:t>
      </w:r>
      <w:r w:rsidRPr="00C20266">
        <w:rPr>
          <w:rFonts w:ascii="Calibri" w:hAnsi="Calibri" w:cs="Calibri"/>
        </w:rPr>
        <w:t>προσωπικ</w:t>
      </w:r>
      <w:r>
        <w:rPr>
          <w:rFonts w:ascii="Calibri" w:hAnsi="Calibri" w:cs="Calibri"/>
        </w:rPr>
        <w:t>ών</w:t>
      </w:r>
      <w:r w:rsidRPr="00C20266">
        <w:rPr>
          <w:rFonts w:ascii="Calibri" w:hAnsi="Calibri" w:cs="Calibri"/>
        </w:rPr>
        <w:t xml:space="preserve"> δεξι</w:t>
      </w:r>
      <w:r>
        <w:rPr>
          <w:rFonts w:ascii="Calibri" w:hAnsi="Calibri" w:cs="Calibri"/>
        </w:rPr>
        <w:t>οτήτων</w:t>
      </w:r>
      <w:r w:rsidRPr="00C20266">
        <w:rPr>
          <w:rFonts w:ascii="Calibri" w:hAnsi="Calibri" w:cs="Calibri"/>
        </w:rPr>
        <w:t>, ακόμη και σε θέσεις, που φαινομενικά αυτές δεν απαιτούνται</w:t>
      </w:r>
    </w:p>
    <w:p w14:paraId="0B68EE75" w14:textId="4F45E273" w:rsidR="00000241" w:rsidRDefault="00F6689F" w:rsidP="00B9757C">
      <w:pPr>
        <w:pStyle w:val="a3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C20266">
        <w:rPr>
          <w:rFonts w:ascii="Calibri" w:hAnsi="Calibri" w:cs="Calibri"/>
        </w:rPr>
        <w:t xml:space="preserve">αντίληψη που </w:t>
      </w:r>
      <w:r w:rsidR="00A117DC">
        <w:rPr>
          <w:rFonts w:ascii="Calibri" w:hAnsi="Calibri" w:cs="Calibri"/>
        </w:rPr>
        <w:t>έχουμε για το κάθε επάγγελμα, το οποίο</w:t>
      </w:r>
      <w:r w:rsidRPr="00C20266">
        <w:rPr>
          <w:rFonts w:ascii="Calibri" w:hAnsi="Calibri" w:cs="Calibri"/>
        </w:rPr>
        <w:t xml:space="preserve"> θα κληθούμε να ασκήσουμε</w:t>
      </w:r>
    </w:p>
    <w:p w14:paraId="5390A431" w14:textId="77777777" w:rsidR="004051E4" w:rsidRPr="00B9757C" w:rsidRDefault="004051E4" w:rsidP="002E07E2">
      <w:pPr>
        <w:pStyle w:val="a3"/>
        <w:spacing w:line="360" w:lineRule="auto"/>
        <w:jc w:val="both"/>
        <w:rPr>
          <w:rFonts w:ascii="Calibri" w:hAnsi="Calibri" w:cs="Calibri"/>
        </w:rPr>
      </w:pPr>
    </w:p>
    <w:p w14:paraId="6EF7D3A6" w14:textId="77777777" w:rsidR="0018156C" w:rsidRDefault="0018156C" w:rsidP="0018156C">
      <w:pPr>
        <w:spacing w:line="360" w:lineRule="auto"/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2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υποερώτημα (μονάδες 10) </w:t>
      </w:r>
    </w:p>
    <w:p w14:paraId="347F7E11" w14:textId="77777777" w:rsidR="009D7F83" w:rsidRDefault="00B9757C" w:rsidP="0018156C">
      <w:pPr>
        <w:spacing w:line="360" w:lineRule="auto"/>
        <w:jc w:val="both"/>
        <w:rPr>
          <w:rFonts w:ascii="Calibri" w:hAnsi="Calibri" w:cs="Calibri"/>
        </w:rPr>
      </w:pPr>
      <w:r w:rsidRPr="001E388D">
        <w:rPr>
          <w:rFonts w:ascii="Calibri" w:hAnsi="Calibri" w:cs="Calibri"/>
          <w:b/>
          <w:bCs/>
        </w:rPr>
        <w:t>Ορισμός</w:t>
      </w:r>
      <w:r>
        <w:rPr>
          <w:rFonts w:ascii="Calibri" w:hAnsi="Calibri" w:cs="Calibri"/>
        </w:rPr>
        <w:t>: «…</w:t>
      </w:r>
      <w:r w:rsidRPr="00C20266">
        <w:rPr>
          <w:rFonts w:ascii="Calibri" w:hAnsi="Calibri" w:cs="Calibri"/>
        </w:rPr>
        <w:t>όταν κά</w:t>
      </w:r>
      <w:r>
        <w:rPr>
          <w:rFonts w:ascii="Calibri" w:hAnsi="Calibri" w:cs="Calibri"/>
        </w:rPr>
        <w:t>νουμε λόγο για δημιουργικότητα…</w:t>
      </w:r>
      <w:r w:rsidR="00CF06CD">
        <w:rPr>
          <w:rFonts w:ascii="Calibri" w:hAnsi="Calibri" w:cs="Calibri"/>
        </w:rPr>
        <w:t xml:space="preserve"> </w:t>
      </w:r>
      <w:r w:rsidRPr="00C20266">
        <w:rPr>
          <w:rFonts w:ascii="Calibri" w:hAnsi="Calibri" w:cs="Calibri"/>
        </w:rPr>
        <w:t>μια εργασία που του δίνεται.</w:t>
      </w:r>
      <w:r>
        <w:rPr>
          <w:rFonts w:ascii="Calibri" w:hAnsi="Calibri" w:cs="Calibri"/>
        </w:rPr>
        <w:t>»</w:t>
      </w:r>
    </w:p>
    <w:p w14:paraId="1A142845" w14:textId="77777777" w:rsidR="009D7F83" w:rsidRPr="009D7F83" w:rsidRDefault="009D7F83" w:rsidP="0018156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Δίνει τον ορισμό της δημιουργικότητας στην εργασία, καθώς αυτό το θέμα απασχολεί το κείμενο και κρίνεται απαραίτητη η διευκρίνιση της έννοιας στον τομέα της εργασίας, καθώς είναι μια έννοια μ</w:t>
      </w:r>
      <w:r w:rsidR="004F4AB6">
        <w:rPr>
          <w:rFonts w:ascii="Calibri" w:hAnsi="Calibri" w:cs="Calibri"/>
        </w:rPr>
        <w:t>ε πολλές όψεις</w:t>
      </w:r>
      <w:r>
        <w:rPr>
          <w:rFonts w:ascii="Calibri" w:hAnsi="Calibri" w:cs="Calibri"/>
        </w:rPr>
        <w:t>.</w:t>
      </w:r>
    </w:p>
    <w:p w14:paraId="1259AD98" w14:textId="77777777" w:rsidR="00B9757C" w:rsidRDefault="00B9757C" w:rsidP="0018156C">
      <w:pPr>
        <w:spacing w:line="360" w:lineRule="auto"/>
        <w:jc w:val="both"/>
        <w:rPr>
          <w:rFonts w:ascii="Calibri" w:hAnsi="Calibri" w:cs="Calibri"/>
        </w:rPr>
      </w:pPr>
      <w:r w:rsidRPr="001E388D">
        <w:rPr>
          <w:rFonts w:ascii="Calibri" w:hAnsi="Calibri" w:cs="Calibri"/>
          <w:b/>
          <w:bCs/>
        </w:rPr>
        <w:t>Παραδείγματα</w:t>
      </w:r>
      <w:r>
        <w:rPr>
          <w:rFonts w:ascii="Calibri" w:hAnsi="Calibri" w:cs="Calibri"/>
        </w:rPr>
        <w:t>: «</w:t>
      </w:r>
      <w:r w:rsidRPr="00C20266">
        <w:rPr>
          <w:rFonts w:ascii="Calibri" w:hAnsi="Calibri" w:cs="Calibri"/>
        </w:rPr>
        <w:t>Για παράδειγμα, αν μια γραμματέας</w:t>
      </w:r>
      <w:r>
        <w:rPr>
          <w:rFonts w:ascii="Calibri" w:hAnsi="Calibri" w:cs="Calibri"/>
        </w:rPr>
        <w:t>…</w:t>
      </w:r>
      <w:r w:rsidR="00CF06CD">
        <w:rPr>
          <w:rFonts w:ascii="Calibri" w:hAnsi="Calibri" w:cs="Calibri"/>
        </w:rPr>
        <w:t xml:space="preserve"> </w:t>
      </w:r>
      <w:r w:rsidRPr="00C20266">
        <w:rPr>
          <w:rFonts w:ascii="Calibri" w:hAnsi="Calibri" w:cs="Calibri"/>
        </w:rPr>
        <w:t>σχέσεις μαζί της.</w:t>
      </w:r>
      <w:r>
        <w:rPr>
          <w:rFonts w:ascii="Calibri" w:hAnsi="Calibri" w:cs="Calibri"/>
        </w:rPr>
        <w:t>»</w:t>
      </w:r>
    </w:p>
    <w:p w14:paraId="1565617C" w14:textId="77777777" w:rsidR="00B9757C" w:rsidRDefault="00394B73" w:rsidP="0018156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Το παράδειγμα διευκρινίζει σαφέστερα την έννοια της δημιουργικότητας στην εργασία με εμπειρικό τρόπο.</w:t>
      </w:r>
    </w:p>
    <w:p w14:paraId="6D598D8A" w14:textId="77777777" w:rsidR="00CF06CD" w:rsidRDefault="00CF06CD" w:rsidP="0018156C">
      <w:pPr>
        <w:spacing w:line="360" w:lineRule="auto"/>
        <w:jc w:val="both"/>
        <w:rPr>
          <w:rFonts w:ascii="Calibri" w:hAnsi="Calibri" w:cs="Calibri"/>
          <w:b/>
        </w:rPr>
      </w:pPr>
    </w:p>
    <w:p w14:paraId="1F97C984" w14:textId="77777777" w:rsidR="0018156C" w:rsidRDefault="0018156C" w:rsidP="0018156C">
      <w:pPr>
        <w:spacing w:line="360" w:lineRule="auto"/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3</w:t>
      </w:r>
      <w:r w:rsidRPr="00E56BC3">
        <w:rPr>
          <w:rFonts w:ascii="Calibri" w:hAnsi="Calibri" w:cs="Calibri"/>
          <w:b/>
          <w:vertAlign w:val="superscript"/>
        </w:rPr>
        <w:t>ο</w:t>
      </w:r>
      <w:r w:rsidRPr="00E56BC3">
        <w:rPr>
          <w:rFonts w:ascii="Calibri" w:hAnsi="Calibri" w:cs="Calibri"/>
          <w:b/>
        </w:rPr>
        <w:t xml:space="preserve"> υποερώτημα (μονάδες 15)</w:t>
      </w:r>
    </w:p>
    <w:p w14:paraId="1D1A9377" w14:textId="77777777" w:rsidR="0008198A" w:rsidRPr="004C6D84" w:rsidRDefault="0008198A" w:rsidP="0008198A">
      <w:pPr>
        <w:spacing w:after="0" w:line="360" w:lineRule="auto"/>
        <w:jc w:val="both"/>
        <w:rPr>
          <w:rFonts w:eastAsia="Times New Roman" w:cstheme="minorHAnsi"/>
          <w:i/>
          <w:iCs/>
          <w:color w:val="212529"/>
        </w:rPr>
      </w:pPr>
      <w:r>
        <w:rPr>
          <w:rFonts w:ascii="Calibri" w:hAnsi="Calibri" w:cs="Calibri"/>
          <w:i/>
          <w:iCs/>
        </w:rPr>
        <w:lastRenderedPageBreak/>
        <w:t>«</w:t>
      </w:r>
      <w:r w:rsidRPr="004C6D84">
        <w:rPr>
          <w:rFonts w:ascii="Calibri" w:hAnsi="Calibri" w:cs="Calibri"/>
          <w:i/>
          <w:iCs/>
        </w:rPr>
        <w:t>Όμως, το κλειδί βρίσκεται για ακόμα μια φορά στον τρόπο που σκεφτόμαστε: Αν βρούμε το δικό μας «κουμπί», τότε όλα μπορούν να γίνουν συναρπαστικά και ενδιαφέροντα</w:t>
      </w:r>
      <w:r>
        <w:rPr>
          <w:rFonts w:ascii="Calibri" w:hAnsi="Calibri" w:cs="Calibri"/>
          <w:i/>
          <w:iCs/>
        </w:rPr>
        <w:t>»</w:t>
      </w:r>
      <w:r w:rsidRPr="004C6D84">
        <w:rPr>
          <w:rFonts w:ascii="Calibri" w:hAnsi="Calibri" w:cs="Calibri"/>
          <w:i/>
          <w:iCs/>
        </w:rPr>
        <w:t>.</w:t>
      </w:r>
    </w:p>
    <w:p w14:paraId="1F97ECC9" w14:textId="77777777" w:rsidR="0018156C" w:rsidRDefault="002D598F" w:rsidP="0018156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Πρόθεση της αρθρογράφου είναι</w:t>
      </w:r>
      <w:r w:rsidR="0008198A">
        <w:rPr>
          <w:rFonts w:ascii="Calibri" w:hAnsi="Calibri" w:cs="Calibri"/>
        </w:rPr>
        <w:t xml:space="preserve"> </w:t>
      </w:r>
      <w:r w:rsidR="0014651C">
        <w:rPr>
          <w:rFonts w:ascii="Calibri" w:hAnsi="Calibri" w:cs="Calibri"/>
        </w:rPr>
        <w:t xml:space="preserve">να </w:t>
      </w:r>
      <w:r w:rsidR="00AD1100">
        <w:rPr>
          <w:rFonts w:ascii="Calibri" w:hAnsi="Calibri" w:cs="Calibri"/>
        </w:rPr>
        <w:t>προτείνει τρόπους με τους οποίους είναι δυνατόν να αναπτύξει κάποιος τη δημι</w:t>
      </w:r>
      <w:r w:rsidR="00CF06CD">
        <w:rPr>
          <w:rFonts w:ascii="Calibri" w:hAnsi="Calibri" w:cs="Calibri"/>
        </w:rPr>
        <w:t>ουργικότητά του στην εργασία</w:t>
      </w:r>
      <w:r>
        <w:rPr>
          <w:rFonts w:ascii="Calibri" w:hAnsi="Calibri" w:cs="Calibri"/>
        </w:rPr>
        <w:t xml:space="preserve"> και να μη νιώθει βαρετά</w:t>
      </w:r>
      <w:r w:rsidR="00CF06CD">
        <w:rPr>
          <w:rFonts w:ascii="Calibri" w:hAnsi="Calibri" w:cs="Calibri"/>
        </w:rPr>
        <w:t>. Γι’</w:t>
      </w:r>
      <w:r w:rsidR="00AD1100">
        <w:rPr>
          <w:rFonts w:ascii="Calibri" w:hAnsi="Calibri" w:cs="Calibri"/>
        </w:rPr>
        <w:t xml:space="preserve"> αυτό </w:t>
      </w:r>
      <w:r w:rsidR="00CF06CD">
        <w:rPr>
          <w:rFonts w:ascii="Calibri" w:hAnsi="Calibri" w:cs="Calibri"/>
        </w:rPr>
        <w:t>επιλέγει τ</w:t>
      </w:r>
      <w:r w:rsidR="00AD1100">
        <w:rPr>
          <w:rFonts w:ascii="Calibri" w:hAnsi="Calibri" w:cs="Calibri"/>
        </w:rPr>
        <w:t>ο</w:t>
      </w:r>
      <w:r w:rsidR="00CF06CD">
        <w:rPr>
          <w:rFonts w:ascii="Calibri" w:hAnsi="Calibri" w:cs="Calibri"/>
        </w:rPr>
        <w:t>ν αναπαραστατικό και μεταφορικό λόγο</w:t>
      </w:r>
      <w:r w:rsidR="00AD1100">
        <w:rPr>
          <w:rFonts w:ascii="Calibri" w:hAnsi="Calibri" w:cs="Calibri"/>
        </w:rPr>
        <w:t xml:space="preserve"> για την αποτελεσματι</w:t>
      </w:r>
      <w:r>
        <w:rPr>
          <w:rFonts w:ascii="Calibri" w:hAnsi="Calibri" w:cs="Calibri"/>
        </w:rPr>
        <w:t>κότερη πρόσληψη του μηνύματος</w:t>
      </w:r>
      <w:r w:rsidR="00AD1100">
        <w:rPr>
          <w:rFonts w:ascii="Calibri" w:hAnsi="Calibri" w:cs="Calibri"/>
        </w:rPr>
        <w:t xml:space="preserve"> από τον αναγνώστη.</w:t>
      </w:r>
    </w:p>
    <w:p w14:paraId="2263A979" w14:textId="77777777" w:rsidR="00AD1100" w:rsidRDefault="00CB552A" w:rsidP="0018156C">
      <w:pPr>
        <w:spacing w:line="360" w:lineRule="auto"/>
        <w:jc w:val="both"/>
        <w:rPr>
          <w:rFonts w:ascii="Calibri" w:hAnsi="Calibri" w:cs="Calibri"/>
        </w:rPr>
      </w:pPr>
      <w:r w:rsidRPr="004C6D84">
        <w:rPr>
          <w:rFonts w:ascii="Calibri" w:hAnsi="Calibri" w:cs="Calibri"/>
          <w:i/>
          <w:iCs/>
        </w:rPr>
        <w:t xml:space="preserve">Όμως, </w:t>
      </w:r>
      <w:r w:rsidR="002D598F">
        <w:rPr>
          <w:rFonts w:ascii="Calibri" w:hAnsi="Calibri" w:cs="Calibri"/>
          <w:i/>
          <w:iCs/>
        </w:rPr>
        <w:t>η διάθεση για εργασία</w:t>
      </w:r>
      <w:r>
        <w:rPr>
          <w:rFonts w:ascii="Calibri" w:hAnsi="Calibri" w:cs="Calibri"/>
          <w:i/>
          <w:iCs/>
        </w:rPr>
        <w:t xml:space="preserve"> </w:t>
      </w:r>
      <w:r w:rsidR="002D598F">
        <w:rPr>
          <w:rFonts w:ascii="Calibri" w:hAnsi="Calibri" w:cs="Calibri"/>
          <w:i/>
          <w:iCs/>
        </w:rPr>
        <w:t xml:space="preserve">εξαρτάται για ακόμα μια φορά από </w:t>
      </w:r>
      <w:r w:rsidRPr="004C6D84">
        <w:rPr>
          <w:rFonts w:ascii="Calibri" w:hAnsi="Calibri" w:cs="Calibri"/>
          <w:i/>
          <w:iCs/>
        </w:rPr>
        <w:t>τον τρόπο που σκεφτό</w:t>
      </w:r>
      <w:r w:rsidR="00CF06CD">
        <w:rPr>
          <w:rFonts w:ascii="Calibri" w:hAnsi="Calibri" w:cs="Calibri"/>
          <w:i/>
          <w:iCs/>
        </w:rPr>
        <w:t xml:space="preserve">μαστε: Αν βρούμε τα </w:t>
      </w:r>
      <w:r w:rsidR="004F4AB6">
        <w:rPr>
          <w:rFonts w:ascii="Calibri" w:hAnsi="Calibri" w:cs="Calibri"/>
          <w:i/>
          <w:iCs/>
        </w:rPr>
        <w:t xml:space="preserve">εσωτερικά </w:t>
      </w:r>
      <w:r w:rsidR="00CF06CD">
        <w:rPr>
          <w:rFonts w:ascii="Calibri" w:hAnsi="Calibri" w:cs="Calibri"/>
          <w:i/>
          <w:iCs/>
        </w:rPr>
        <w:t>κίνητρα</w:t>
      </w:r>
      <w:r w:rsidR="002D598F">
        <w:rPr>
          <w:rFonts w:ascii="Calibri" w:hAnsi="Calibri" w:cs="Calibri"/>
          <w:i/>
          <w:iCs/>
        </w:rPr>
        <w:t xml:space="preserve"> για μια πιο δημιουργική ενασχόληση</w:t>
      </w:r>
      <w:r>
        <w:rPr>
          <w:rFonts w:ascii="Calibri" w:hAnsi="Calibri" w:cs="Calibri"/>
          <w:i/>
          <w:iCs/>
        </w:rPr>
        <w:t xml:space="preserve">, </w:t>
      </w:r>
      <w:r w:rsidRPr="004C6D84">
        <w:rPr>
          <w:rFonts w:ascii="Calibri" w:hAnsi="Calibri" w:cs="Calibri"/>
          <w:i/>
          <w:iCs/>
        </w:rPr>
        <w:t>τότε όλα μπορούν να γίνουν συναρπαστικά και ενδιαφέροντα</w:t>
      </w:r>
      <w:r w:rsidR="004051E4">
        <w:rPr>
          <w:rFonts w:ascii="Calibri" w:hAnsi="Calibri" w:cs="Calibri"/>
        </w:rPr>
        <w:t>.</w:t>
      </w:r>
    </w:p>
    <w:p w14:paraId="64694140" w14:textId="77777777" w:rsidR="004051E4" w:rsidRPr="00E56BC3" w:rsidRDefault="004051E4" w:rsidP="0018156C">
      <w:pPr>
        <w:spacing w:line="360" w:lineRule="auto"/>
        <w:jc w:val="both"/>
        <w:rPr>
          <w:rFonts w:ascii="Calibri" w:hAnsi="Calibri" w:cs="Calibri"/>
        </w:rPr>
      </w:pPr>
    </w:p>
    <w:p w14:paraId="34F91A3A" w14:textId="77777777" w:rsidR="0018156C" w:rsidRDefault="0018156C" w:rsidP="0018156C">
      <w:pPr>
        <w:jc w:val="both"/>
        <w:rPr>
          <w:rFonts w:ascii="Calibri" w:hAnsi="Calibri" w:cs="Calibri"/>
          <w:b/>
        </w:rPr>
      </w:pPr>
      <w:r w:rsidRPr="00E56BC3">
        <w:rPr>
          <w:rFonts w:ascii="Calibri" w:hAnsi="Calibri" w:cs="Calibri"/>
          <w:b/>
        </w:rPr>
        <w:t>ΘΕΜΑ 4 (μονάδες 15)</w:t>
      </w:r>
    </w:p>
    <w:p w14:paraId="53700513" w14:textId="77777777" w:rsidR="008B2CA7" w:rsidRDefault="00E01A60" w:rsidP="008B2CA7">
      <w:pPr>
        <w:spacing w:line="360" w:lineRule="auto"/>
        <w:rPr>
          <w:b/>
          <w:bCs/>
        </w:rPr>
      </w:pPr>
      <w:r>
        <w:t>Η Αντιγόνη υποστηρίζει πως το πιο σημαντικό στη ζωή του ανθρώπου είναι το επάγγελμα, το οποίο εξασφαλίζει την επιβίωσή του, γι’ αυτό και επιμένει να συνεχίσει να ασκεί ο άνδρας της το επάγγελμα του γιατρού, καθώς περνούν οικονομικές δυσκολίες.</w:t>
      </w:r>
    </w:p>
    <w:p w14:paraId="0B7F9A39" w14:textId="77777777" w:rsidR="008B2CA7" w:rsidRDefault="008B2CA7" w:rsidP="008B2CA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8B2CA7">
        <w:rPr>
          <w:rFonts w:ascii="Calibri" w:hAnsi="Calibri" w:cs="Calibri"/>
        </w:rPr>
        <w:t>«Ε, γιατί δε μας έμεινε πια τίποτα. Έχει γούστο να νομίζεις πως ο άνθρωπος ζει με τον αέρα, μόνο με τα βιβλία του».</w:t>
      </w:r>
    </w:p>
    <w:p w14:paraId="394C3AE6" w14:textId="77777777" w:rsidR="008B2CA7" w:rsidRPr="008B2CA7" w:rsidRDefault="008B2CA7" w:rsidP="008B2CA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8B2CA7">
        <w:rPr>
          <w:rFonts w:ascii="Calibri" w:hAnsi="Calibri" w:cs="Calibri"/>
        </w:rPr>
        <w:t>«Κι εγώ ξέρεις τι βλέπω; Πως από δω και πέρα δε θα μπορέσουμε πια να ζήσουμε».</w:t>
      </w:r>
    </w:p>
    <w:p w14:paraId="3C7C5A41" w14:textId="77777777" w:rsidR="008B2CA7" w:rsidRPr="00F9778B" w:rsidRDefault="008B2CA7" w:rsidP="008B2CA7">
      <w:pPr>
        <w:pStyle w:val="a3"/>
        <w:numPr>
          <w:ilvl w:val="0"/>
          <w:numId w:val="4"/>
        </w:numPr>
        <w:spacing w:line="360" w:lineRule="auto"/>
      </w:pPr>
      <w:r w:rsidRPr="00C20266">
        <w:rPr>
          <w:rFonts w:ascii="Calibri" w:hAnsi="Calibri" w:cs="Calibri"/>
        </w:rPr>
        <w:t>«Εγώ σου το ξανάπα, Γιώργη, να ‘βαζες στην πόρτα απόξω ταμπέλα. Πού θες να ξέρει ο κόσμος πως κάθεται εδώ μέσα γιατρός;</w:t>
      </w:r>
      <w:r>
        <w:rPr>
          <w:rFonts w:ascii="Calibri" w:hAnsi="Calibri" w:cs="Calibri"/>
        </w:rPr>
        <w:t>…»</w:t>
      </w:r>
    </w:p>
    <w:p w14:paraId="099F3B25" w14:textId="77777777" w:rsidR="0018156C" w:rsidRPr="00E01A60" w:rsidRDefault="00E01A60" w:rsidP="00E01A60">
      <w:pPr>
        <w:spacing w:line="360" w:lineRule="auto"/>
        <w:jc w:val="both"/>
      </w:pPr>
      <w:r>
        <w:t>Ο σύζυγός της συμφωνεί μαζί της, αλλά προσθέτει και άλλες συνθήκες χάρη στις οποίες εξασφαλίζεται η ζωή στον άνθρωπο, οι οποίες δεν είναι υλικές. Αυτές είναι η πίστη σε κάποιο στόχο, η συνέπεια στις αξίες του, η διατήρηση της αξιοπρέπειάς του.</w:t>
      </w:r>
    </w:p>
    <w:p w14:paraId="3CACB184" w14:textId="77777777" w:rsidR="00F341AF" w:rsidRPr="00F341AF" w:rsidRDefault="00F341AF" w:rsidP="00F341AF">
      <w:pPr>
        <w:pStyle w:val="a3"/>
        <w:numPr>
          <w:ilvl w:val="0"/>
          <w:numId w:val="5"/>
        </w:numPr>
        <w:spacing w:line="360" w:lineRule="auto"/>
        <w:rPr>
          <w:b/>
          <w:bCs/>
        </w:rPr>
      </w:pPr>
      <w:r>
        <w:rPr>
          <w:rFonts w:ascii="Calibri" w:hAnsi="Calibri" w:cs="Calibri"/>
        </w:rPr>
        <w:t>«…</w:t>
      </w:r>
      <w:r w:rsidRPr="00C20266">
        <w:rPr>
          <w:rFonts w:ascii="Calibri" w:hAnsi="Calibri" w:cs="Calibri"/>
        </w:rPr>
        <w:t>είναι και άλλες περιπτώσεις που και τότε ο άνθρωπος δεν μπορεί να ζήσει, είναι αδύνατο</w:t>
      </w:r>
      <w:r>
        <w:rPr>
          <w:rFonts w:ascii="Calibri" w:hAnsi="Calibri" w:cs="Calibri"/>
        </w:rPr>
        <w:t>.»</w:t>
      </w:r>
    </w:p>
    <w:p w14:paraId="4822DBD6" w14:textId="77777777" w:rsidR="00F341AF" w:rsidRPr="00F341AF" w:rsidRDefault="00F341AF" w:rsidP="00F341AF">
      <w:pPr>
        <w:pStyle w:val="a3"/>
        <w:numPr>
          <w:ilvl w:val="0"/>
          <w:numId w:val="5"/>
        </w:numPr>
        <w:spacing w:line="360" w:lineRule="auto"/>
        <w:rPr>
          <w:b/>
          <w:bCs/>
        </w:rPr>
      </w:pPr>
      <w:r>
        <w:rPr>
          <w:rFonts w:ascii="Calibri" w:hAnsi="Calibri" w:cs="Calibri"/>
        </w:rPr>
        <w:t>«</w:t>
      </w:r>
      <w:r w:rsidRPr="00C20266">
        <w:rPr>
          <w:rFonts w:ascii="Calibri" w:hAnsi="Calibri" w:cs="Calibri"/>
        </w:rPr>
        <w:t>Σα δεν πιστεύει σε τίποτα ή δεν περιμένει τίποτα.</w:t>
      </w:r>
      <w:r>
        <w:rPr>
          <w:rFonts w:ascii="Calibri" w:hAnsi="Calibri" w:cs="Calibri"/>
        </w:rPr>
        <w:t>»</w:t>
      </w:r>
    </w:p>
    <w:p w14:paraId="7C587422" w14:textId="77777777" w:rsidR="00F341AF" w:rsidRPr="00F341AF" w:rsidRDefault="00F341AF" w:rsidP="00F341AF">
      <w:pPr>
        <w:pStyle w:val="a3"/>
        <w:numPr>
          <w:ilvl w:val="0"/>
          <w:numId w:val="5"/>
        </w:numPr>
        <w:spacing w:line="360" w:lineRule="auto"/>
        <w:rPr>
          <w:b/>
          <w:bCs/>
        </w:rPr>
      </w:pPr>
      <w:r>
        <w:rPr>
          <w:rFonts w:ascii="Calibri" w:hAnsi="Calibri" w:cs="Calibri"/>
        </w:rPr>
        <w:t>«</w:t>
      </w:r>
      <w:r w:rsidRPr="00C20266">
        <w:rPr>
          <w:rFonts w:ascii="Calibri" w:hAnsi="Calibri" w:cs="Calibri"/>
        </w:rPr>
        <w:t>Ή όταν δεν είναι η ζωή του σύμφωνη μ’ αυτό που πιστεύει.</w:t>
      </w:r>
      <w:r>
        <w:rPr>
          <w:rFonts w:ascii="Calibri" w:hAnsi="Calibri" w:cs="Calibri"/>
        </w:rPr>
        <w:t>»</w:t>
      </w:r>
    </w:p>
    <w:p w14:paraId="686C42EC" w14:textId="77777777" w:rsidR="00F341AF" w:rsidRPr="00F341AF" w:rsidRDefault="00F341AF" w:rsidP="00F341AF">
      <w:pPr>
        <w:pStyle w:val="a3"/>
        <w:numPr>
          <w:ilvl w:val="0"/>
          <w:numId w:val="5"/>
        </w:numPr>
        <w:spacing w:line="360" w:lineRule="auto"/>
        <w:rPr>
          <w:b/>
          <w:bCs/>
        </w:rPr>
      </w:pPr>
      <w:r>
        <w:rPr>
          <w:rFonts w:ascii="Calibri" w:hAnsi="Calibri" w:cs="Calibri"/>
        </w:rPr>
        <w:t>«</w:t>
      </w:r>
      <w:r w:rsidRPr="00C20266">
        <w:rPr>
          <w:rFonts w:ascii="Calibri" w:hAnsi="Calibri" w:cs="Calibri"/>
        </w:rPr>
        <w:t>Ή αν έκανε κάτι που βρόμισε τη ζωή του και την πίστη του</w:t>
      </w:r>
      <w:r>
        <w:rPr>
          <w:rFonts w:ascii="Calibri" w:hAnsi="Calibri" w:cs="Calibri"/>
        </w:rPr>
        <w:t>.»</w:t>
      </w:r>
    </w:p>
    <w:p w14:paraId="1C503A45" w14:textId="77777777" w:rsidR="0018156C" w:rsidRDefault="00216948" w:rsidP="008B2CA7">
      <w:pPr>
        <w:spacing w:line="360" w:lineRule="auto"/>
        <w:jc w:val="both"/>
      </w:pPr>
      <w:r>
        <w:t>Ο/Η μαθητής/-τρια καλείται, ανάλογα με την αναγνωστική ανταπόκρισή του/της να πάρει θέση στο ζητούμενο.</w:t>
      </w:r>
    </w:p>
    <w:p w14:paraId="4CD81712" w14:textId="77777777" w:rsidR="005B775A" w:rsidRDefault="005B775A"/>
    <w:sectPr w:rsidR="005B775A" w:rsidSect="00325E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11E"/>
    <w:multiLevelType w:val="hybridMultilevel"/>
    <w:tmpl w:val="F49230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F27DB"/>
    <w:multiLevelType w:val="hybridMultilevel"/>
    <w:tmpl w:val="59326B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61DC1"/>
    <w:multiLevelType w:val="hybridMultilevel"/>
    <w:tmpl w:val="492A4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1170E"/>
    <w:multiLevelType w:val="hybridMultilevel"/>
    <w:tmpl w:val="42F050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D6D49"/>
    <w:multiLevelType w:val="hybridMultilevel"/>
    <w:tmpl w:val="BEE04F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75A"/>
    <w:rsid w:val="00000241"/>
    <w:rsid w:val="0008198A"/>
    <w:rsid w:val="00100D65"/>
    <w:rsid w:val="0014651C"/>
    <w:rsid w:val="0018156C"/>
    <w:rsid w:val="001E388D"/>
    <w:rsid w:val="00216948"/>
    <w:rsid w:val="002D598F"/>
    <w:rsid w:val="002E07E2"/>
    <w:rsid w:val="00325E3D"/>
    <w:rsid w:val="00394B73"/>
    <w:rsid w:val="004051E4"/>
    <w:rsid w:val="004662B1"/>
    <w:rsid w:val="004F4AB6"/>
    <w:rsid w:val="005B775A"/>
    <w:rsid w:val="00754E0C"/>
    <w:rsid w:val="00761A0D"/>
    <w:rsid w:val="008779C2"/>
    <w:rsid w:val="008B2CA7"/>
    <w:rsid w:val="009D7F83"/>
    <w:rsid w:val="00A117DC"/>
    <w:rsid w:val="00A65504"/>
    <w:rsid w:val="00AA56B3"/>
    <w:rsid w:val="00AD1100"/>
    <w:rsid w:val="00B9757C"/>
    <w:rsid w:val="00C4700E"/>
    <w:rsid w:val="00C6626F"/>
    <w:rsid w:val="00C73F54"/>
    <w:rsid w:val="00CB552A"/>
    <w:rsid w:val="00CF06CD"/>
    <w:rsid w:val="00D01FF7"/>
    <w:rsid w:val="00D71C53"/>
    <w:rsid w:val="00E01A60"/>
    <w:rsid w:val="00F341AF"/>
    <w:rsid w:val="00F6689F"/>
    <w:rsid w:val="00F9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62FE"/>
  <w15:docId w15:val="{B78574D9-EB61-4DE5-867A-CF06F3EC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56C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471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ΕΥΣΤΑΘΙΑ ΠΑΡΑΣΚΕΥΑ</cp:lastModifiedBy>
  <cp:revision>10</cp:revision>
  <dcterms:created xsi:type="dcterms:W3CDTF">2022-01-22T21:12:00Z</dcterms:created>
  <dcterms:modified xsi:type="dcterms:W3CDTF">2022-03-06T17:56:00Z</dcterms:modified>
</cp:coreProperties>
</file>