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D92AB" w14:textId="77777777" w:rsidR="008F390F" w:rsidRPr="00FC67A7" w:rsidRDefault="008F390F" w:rsidP="008F390F">
      <w:pPr>
        <w:spacing w:line="360" w:lineRule="auto"/>
        <w:jc w:val="both"/>
        <w:rPr>
          <w:rFonts w:asciiTheme="minorHAnsi" w:hAnsiTheme="minorHAnsi" w:cstheme="minorHAnsi"/>
          <w:b/>
          <w:bCs/>
        </w:rPr>
      </w:pPr>
      <w:r w:rsidRPr="00FC67A7">
        <w:rPr>
          <w:rFonts w:asciiTheme="minorHAnsi" w:hAnsiTheme="minorHAnsi" w:cstheme="minorHAnsi"/>
          <w:b/>
          <w:bCs/>
        </w:rPr>
        <w:t>ΘΕΜΑ 2</w:t>
      </w:r>
      <w:r w:rsidRPr="00FC67A7">
        <w:rPr>
          <w:rFonts w:asciiTheme="minorHAnsi" w:hAnsiTheme="minorHAnsi" w:cstheme="minorHAnsi"/>
          <w:b/>
          <w:bCs/>
          <w:vertAlign w:val="superscript"/>
        </w:rPr>
        <w:t>Ο</w:t>
      </w:r>
      <w:r w:rsidRPr="00FC67A7">
        <w:rPr>
          <w:rFonts w:asciiTheme="minorHAnsi" w:hAnsiTheme="minorHAnsi" w:cstheme="minorHAnsi"/>
          <w:b/>
          <w:bCs/>
        </w:rPr>
        <w:t xml:space="preserve"> </w:t>
      </w:r>
    </w:p>
    <w:p w14:paraId="14CA69ED" w14:textId="2285F7E7" w:rsidR="008F390F" w:rsidRDefault="008F390F" w:rsidP="008F390F">
      <w:pPr>
        <w:pStyle w:val="paragraph"/>
        <w:spacing w:before="0" w:after="0" w:line="360" w:lineRule="auto"/>
        <w:jc w:val="both"/>
        <w:rPr>
          <w:rStyle w:val="normaltextrun"/>
          <w:rFonts w:ascii="Calibri" w:hAnsi="Calibri" w:cs="Calibri"/>
          <w:b/>
          <w:bCs/>
        </w:rPr>
      </w:pPr>
      <w:r w:rsidRPr="00C3536C">
        <w:rPr>
          <w:rStyle w:val="normaltextrun"/>
          <w:rFonts w:ascii="Calibri" w:hAnsi="Calibri" w:cs="Calibri"/>
          <w:b/>
          <w:bCs/>
        </w:rPr>
        <w:t>α)</w:t>
      </w:r>
      <w:r>
        <w:rPr>
          <w:rStyle w:val="normaltextrun"/>
          <w:rFonts w:ascii="Calibri" w:hAnsi="Calibri" w:cs="Calibri"/>
        </w:rPr>
        <w:t xml:space="preserve"> </w:t>
      </w:r>
      <w:r w:rsidRPr="00F82067">
        <w:rPr>
          <w:rFonts w:asciiTheme="minorHAnsi" w:hAnsiTheme="minorHAnsi" w:cstheme="minorHAnsi"/>
        </w:rPr>
        <w:t>Ενεργητικό</w:t>
      </w:r>
      <w:r>
        <w:rPr>
          <w:rFonts w:asciiTheme="minorHAnsi" w:hAnsiTheme="minorHAnsi" w:cstheme="minorHAnsi"/>
        </w:rPr>
        <w:t>.</w:t>
      </w:r>
      <w:r w:rsidRPr="00F82067">
        <w:rPr>
          <w:rFonts w:asciiTheme="minorHAnsi" w:hAnsiTheme="minorHAnsi" w:cstheme="minorHAnsi"/>
        </w:rPr>
        <w:t xml:space="preserve"> Στην κατηγορία</w:t>
      </w:r>
      <w:r>
        <w:rPr>
          <w:rFonts w:asciiTheme="minorHAnsi" w:hAnsiTheme="minorHAnsi" w:cstheme="minorHAnsi"/>
        </w:rPr>
        <w:t xml:space="preserve"> αυτή</w:t>
      </w:r>
      <w:r w:rsidRPr="00F82067">
        <w:rPr>
          <w:rFonts w:asciiTheme="minorHAnsi" w:hAnsiTheme="minorHAnsi" w:cstheme="minorHAnsi"/>
        </w:rPr>
        <w:t xml:space="preserve"> κατατάσσονται τα περιουσιακά στοιχεία που κατέχει η επιχείρηση, για να μπορέσει να πετύχει το σκοπό της και αυτά είναι τα οικονομικά αγαθά, που λέγονται και αξίες, και οι απαιτήσεις της. Περιουσιακά στοιχεία του Ενεργητικού είναι: οικόπεδα, κτίρια, μηχανήματα, εργαλεία, μεταφορικά μέσα, έπιπλα και λοιπός εξοπλισμός, διπλώματα ευρεσιτεχνίας, εμπορεύματα, έτοιμα προϊόντα, πρώτες και βοηθητικές ύλες, πελάτες, γραμμάτια εισπρακτέα, μετρητά, καταθέσεις όψεως κτλ</w:t>
      </w:r>
      <w:r>
        <w:rPr>
          <w:rFonts w:asciiTheme="minorHAnsi" w:hAnsiTheme="minorHAnsi" w:cstheme="minorHAnsi"/>
        </w:rPr>
        <w:t>.</w:t>
      </w:r>
      <w:r>
        <w:rPr>
          <w:rStyle w:val="eop"/>
          <w:rFonts w:asciiTheme="minorHAnsi" w:hAnsiTheme="minorHAnsi" w:cstheme="minorHAnsi"/>
        </w:rPr>
        <w:t xml:space="preserve">                                               </w:t>
      </w:r>
      <w:r>
        <w:rPr>
          <w:rStyle w:val="normaltextrun"/>
          <w:rFonts w:ascii="Calibri" w:hAnsi="Calibri" w:cs="Calibri"/>
          <w:b/>
          <w:bCs/>
        </w:rPr>
        <w:t>(Μονάδες 12)</w:t>
      </w:r>
    </w:p>
    <w:p w14:paraId="08841A2F" w14:textId="77777777" w:rsidR="008F390F" w:rsidRPr="00F82067" w:rsidRDefault="008F390F" w:rsidP="008F390F">
      <w:pPr>
        <w:pStyle w:val="paragraph"/>
        <w:spacing w:before="0" w:after="0" w:line="360" w:lineRule="auto"/>
        <w:jc w:val="both"/>
        <w:rPr>
          <w:rStyle w:val="eop"/>
          <w:rFonts w:asciiTheme="minorHAnsi" w:hAnsiTheme="minorHAnsi" w:cstheme="minorHAnsi"/>
        </w:rPr>
      </w:pPr>
    </w:p>
    <w:p w14:paraId="25108862" w14:textId="308CC1D9" w:rsidR="008F390F" w:rsidRPr="00FC67A7" w:rsidRDefault="008F390F" w:rsidP="008F390F">
      <w:pPr>
        <w:pStyle w:val="paragraph"/>
        <w:spacing w:before="0" w:after="0" w:line="360" w:lineRule="auto"/>
        <w:jc w:val="both"/>
        <w:rPr>
          <w:rFonts w:asciiTheme="minorHAnsi" w:hAnsiTheme="minorHAnsi" w:cstheme="minorHAnsi"/>
        </w:rPr>
      </w:pPr>
      <w:r>
        <w:rPr>
          <w:rStyle w:val="normaltextrun"/>
          <w:rFonts w:asciiTheme="minorHAnsi" w:hAnsiTheme="minorHAnsi" w:cstheme="minorHAnsi"/>
          <w:b/>
          <w:bCs/>
        </w:rPr>
        <w:t>β</w:t>
      </w:r>
      <w:r w:rsidRPr="00FC67A7">
        <w:rPr>
          <w:rStyle w:val="normaltextrun"/>
          <w:rFonts w:asciiTheme="minorHAnsi" w:hAnsiTheme="minorHAnsi" w:cstheme="minorHAnsi"/>
          <w:b/>
          <w:bCs/>
        </w:rPr>
        <w:t xml:space="preserve">) </w:t>
      </w:r>
      <w:r w:rsidRPr="00FC67A7">
        <w:rPr>
          <w:rFonts w:asciiTheme="minorHAnsi" w:hAnsiTheme="minorHAnsi" w:cstheme="minorHAnsi"/>
        </w:rPr>
        <w:t>Μια οικονομική μονάδα στην προσπάθειά της να συνδυάζει με κατάλληλο τρόπο τους παραπάνω παραγωγικούς συντελεστές εφαρμόζει τη βασική οικονομική αρχή, σύμφωνα με την οποία πρέπει να πετυχαίνει το μεγαλύτερο δυνατό αποτέλεσμα, θυσιάζοντας όσο το δυνατό λιγότερους παραγωγικούς συντελεστές. Η εφαρμογή της αρχής αυτής βέβαια δεν πρέπει να είναι σε βάρος της ποιότητας των αγαθών.</w:t>
      </w:r>
    </w:p>
    <w:p w14:paraId="064CDE6A" w14:textId="3D0C78E0" w:rsidR="008F390F" w:rsidRPr="00FC67A7" w:rsidRDefault="008F390F" w:rsidP="008F390F">
      <w:pPr>
        <w:pStyle w:val="paragraph"/>
        <w:spacing w:before="0" w:after="0" w:line="360" w:lineRule="auto"/>
        <w:jc w:val="both"/>
        <w:rPr>
          <w:rFonts w:asciiTheme="minorHAnsi" w:hAnsiTheme="minorHAnsi" w:cstheme="minorHAnsi"/>
        </w:rPr>
      </w:pPr>
      <w:r w:rsidRPr="00FC67A7">
        <w:rPr>
          <w:rStyle w:val="normaltextrun"/>
          <w:rFonts w:asciiTheme="minorHAnsi" w:hAnsiTheme="minorHAnsi" w:cstheme="minorHAnsi"/>
        </w:rPr>
        <w:t xml:space="preserve">                                                                                                                               </w:t>
      </w:r>
      <w:r w:rsidRPr="00FC67A7">
        <w:rPr>
          <w:rStyle w:val="normaltextrun"/>
          <w:rFonts w:asciiTheme="minorHAnsi" w:hAnsiTheme="minorHAnsi" w:cstheme="minorHAnsi"/>
          <w:b/>
          <w:bCs/>
        </w:rPr>
        <w:t>(Μονάδες 1</w:t>
      </w:r>
      <w:r>
        <w:rPr>
          <w:rStyle w:val="normaltextrun"/>
          <w:rFonts w:asciiTheme="minorHAnsi" w:hAnsiTheme="minorHAnsi" w:cstheme="minorHAnsi"/>
          <w:b/>
          <w:bCs/>
        </w:rPr>
        <w:t>3</w:t>
      </w:r>
      <w:r w:rsidRPr="00FC67A7">
        <w:rPr>
          <w:rStyle w:val="normaltextrun"/>
          <w:rFonts w:asciiTheme="minorHAnsi" w:hAnsiTheme="minorHAnsi" w:cstheme="minorHAnsi"/>
          <w:b/>
          <w:bCs/>
        </w:rPr>
        <w:t>)</w:t>
      </w:r>
    </w:p>
    <w:p w14:paraId="45403982" w14:textId="77777777" w:rsidR="00437EA1" w:rsidRDefault="00437EA1"/>
    <w:sectPr w:rsidR="00437EA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90F"/>
    <w:rsid w:val="00437EA1"/>
    <w:rsid w:val="008F390F"/>
    <w:rsid w:val="00BF66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1770E"/>
  <w15:chartTrackingRefBased/>
  <w15:docId w15:val="{E5CC06BE-16F4-4A91-AED4-CB2D46029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390F"/>
    <w:pPr>
      <w:suppressAutoHyphens/>
      <w:autoSpaceDN w:val="0"/>
      <w:textAlignment w:val="baseline"/>
    </w:pPr>
    <w:rPr>
      <w:sz w:val="24"/>
      <w:szCs w:val="24"/>
    </w:rPr>
  </w:style>
  <w:style w:type="paragraph" w:styleId="1">
    <w:name w:val="heading 1"/>
    <w:basedOn w:val="a"/>
    <w:next w:val="a"/>
    <w:link w:val="1Char"/>
    <w:qFormat/>
    <w:rsid w:val="00BF66C2"/>
    <w:pPr>
      <w:keepNext/>
      <w:keepLines/>
      <w:suppressAutoHyphens w:val="0"/>
      <w:autoSpaceDN/>
      <w:spacing w:before="240"/>
      <w:textAlignment w:val="auto"/>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BF66C2"/>
    <w:rPr>
      <w:rFonts w:asciiTheme="majorHAnsi" w:eastAsiaTheme="majorEastAsia" w:hAnsiTheme="majorHAnsi" w:cstheme="majorBidi"/>
      <w:color w:val="365F91" w:themeColor="accent1" w:themeShade="BF"/>
      <w:sz w:val="32"/>
      <w:szCs w:val="32"/>
    </w:rPr>
  </w:style>
  <w:style w:type="paragraph" w:styleId="a3">
    <w:name w:val="caption"/>
    <w:basedOn w:val="a"/>
    <w:next w:val="a"/>
    <w:unhideWhenUsed/>
    <w:qFormat/>
    <w:rsid w:val="00BF66C2"/>
    <w:pPr>
      <w:suppressAutoHyphens w:val="0"/>
      <w:autoSpaceDN/>
      <w:spacing w:after="200"/>
      <w:textAlignment w:val="auto"/>
    </w:pPr>
    <w:rPr>
      <w:i/>
      <w:iCs/>
      <w:color w:val="1F497D" w:themeColor="text2"/>
      <w:sz w:val="18"/>
      <w:szCs w:val="18"/>
    </w:rPr>
  </w:style>
  <w:style w:type="paragraph" w:styleId="a4">
    <w:name w:val="List Paragraph"/>
    <w:basedOn w:val="a"/>
    <w:uiPriority w:val="34"/>
    <w:qFormat/>
    <w:rsid w:val="00BF66C2"/>
    <w:pPr>
      <w:suppressAutoHyphens w:val="0"/>
      <w:autoSpaceDN/>
      <w:spacing w:after="160" w:line="259" w:lineRule="auto"/>
      <w:ind w:left="720"/>
      <w:contextualSpacing/>
      <w:textAlignment w:val="auto"/>
    </w:pPr>
    <w:rPr>
      <w:rFonts w:asciiTheme="minorHAnsi" w:eastAsiaTheme="minorHAnsi" w:hAnsiTheme="minorHAnsi" w:cstheme="minorBidi"/>
      <w:sz w:val="22"/>
      <w:szCs w:val="22"/>
    </w:rPr>
  </w:style>
  <w:style w:type="paragraph" w:styleId="a5">
    <w:name w:val="TOC Heading"/>
    <w:basedOn w:val="1"/>
    <w:next w:val="a"/>
    <w:uiPriority w:val="39"/>
    <w:unhideWhenUsed/>
    <w:qFormat/>
    <w:rsid w:val="00BF66C2"/>
    <w:pPr>
      <w:spacing w:line="259" w:lineRule="auto"/>
      <w:outlineLvl w:val="9"/>
    </w:pPr>
  </w:style>
  <w:style w:type="paragraph" w:customStyle="1" w:styleId="paragraph">
    <w:name w:val="paragraph"/>
    <w:basedOn w:val="a"/>
    <w:rsid w:val="008F390F"/>
    <w:pPr>
      <w:spacing w:before="100" w:after="100"/>
    </w:pPr>
    <w:rPr>
      <w:lang w:eastAsia="el-GR"/>
    </w:rPr>
  </w:style>
  <w:style w:type="character" w:customStyle="1" w:styleId="normaltextrun">
    <w:name w:val="normaltextrun"/>
    <w:basedOn w:val="a0"/>
    <w:rsid w:val="008F390F"/>
  </w:style>
  <w:style w:type="character" w:customStyle="1" w:styleId="eop">
    <w:name w:val="eop"/>
    <w:basedOn w:val="a0"/>
    <w:rsid w:val="008F39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170</Words>
  <Characters>918</Characters>
  <Application>Microsoft Office Word</Application>
  <DocSecurity>0</DocSecurity>
  <Lines>7</Lines>
  <Paragraphs>2</Paragraphs>
  <ScaleCrop>false</ScaleCrop>
  <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ΑΦΡΟΔΙΤΗ ΔΕΛΛΑΠΟΡΤΑ</dc:creator>
  <cp:keywords/>
  <dc:description/>
  <cp:lastModifiedBy>ΑΦΡΟΔΙΤΗ ΔΕΛΛΑΠΟΡΤΑ</cp:lastModifiedBy>
  <cp:revision>1</cp:revision>
  <dcterms:created xsi:type="dcterms:W3CDTF">2022-03-04T21:19:00Z</dcterms:created>
  <dcterms:modified xsi:type="dcterms:W3CDTF">2022-03-04T21:21:00Z</dcterms:modified>
</cp:coreProperties>
</file>