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50D1" w14:textId="77777777" w:rsidR="008215AC" w:rsidRDefault="008215AC" w:rsidP="008215AC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 2</w:t>
      </w:r>
      <w:r w:rsidRPr="00ED3940">
        <w:rPr>
          <w:rFonts w:ascii="Calibri" w:hAnsi="Calibri" w:cs="Calibri"/>
          <w:b/>
          <w:bCs/>
          <w:vertAlign w:val="superscript"/>
        </w:rPr>
        <w:t>Ο</w:t>
      </w:r>
      <w:r>
        <w:rPr>
          <w:rFonts w:ascii="Calibri" w:hAnsi="Calibri" w:cs="Calibri"/>
          <w:b/>
          <w:bCs/>
        </w:rPr>
        <w:t xml:space="preserve"> </w:t>
      </w:r>
    </w:p>
    <w:p w14:paraId="766EE2E7" w14:textId="1B8F4CB1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Style w:val="normaltextrun"/>
          <w:rFonts w:ascii="Calibri" w:hAnsi="Calibri" w:cs="Calibri"/>
          <w:b/>
          <w:bCs/>
        </w:rPr>
        <w:t xml:space="preserve">α) </w:t>
      </w:r>
      <w:r w:rsidRPr="00F13162">
        <w:rPr>
          <w:rFonts w:asciiTheme="minorHAnsi" w:hAnsiTheme="minorHAnsi" w:cstheme="minorHAnsi"/>
        </w:rPr>
        <w:t xml:space="preserve">Φορέας μιας οικονομικής μονάδας είναι αυτός στον οποίο ανήκει η οικονομική μονάδα είτε γιατί τη δημιούργησε είτε γιατί την κληρονόμησε ή την αγόρασε ή έγινε ιδιοκτήτης της με κάθε νόμιμο τρόπο. </w:t>
      </w:r>
    </w:p>
    <w:p w14:paraId="1703BCC5" w14:textId="77777777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13162">
        <w:rPr>
          <w:rFonts w:asciiTheme="minorHAnsi" w:hAnsiTheme="minorHAnsi" w:cstheme="minorHAnsi"/>
        </w:rPr>
        <w:t xml:space="preserve">Οι οικονομικές μονάδες με βάση το φορέα διακρίνονται σε: </w:t>
      </w:r>
    </w:p>
    <w:p w14:paraId="056D86FF" w14:textId="77777777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13162">
        <w:rPr>
          <w:rFonts w:asciiTheme="minorHAnsi" w:hAnsiTheme="minorHAnsi" w:cstheme="minorHAnsi"/>
        </w:rPr>
        <w:t>- ιδιωτικές</w:t>
      </w:r>
    </w:p>
    <w:p w14:paraId="55E0854E" w14:textId="77777777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13162">
        <w:rPr>
          <w:rFonts w:asciiTheme="minorHAnsi" w:hAnsiTheme="minorHAnsi" w:cstheme="minorHAnsi"/>
        </w:rPr>
        <w:t xml:space="preserve">- δημόσιες </w:t>
      </w:r>
    </w:p>
    <w:p w14:paraId="2166E2AC" w14:textId="77777777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13162">
        <w:rPr>
          <w:rFonts w:asciiTheme="minorHAnsi" w:hAnsiTheme="minorHAnsi" w:cstheme="minorHAnsi"/>
        </w:rPr>
        <w:t xml:space="preserve">- δημοτικές ή κοινοτικές </w:t>
      </w:r>
    </w:p>
    <w:p w14:paraId="03129217" w14:textId="77777777" w:rsidR="008215AC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13162">
        <w:rPr>
          <w:rFonts w:asciiTheme="minorHAnsi" w:hAnsiTheme="minorHAnsi" w:cstheme="minorHAnsi"/>
        </w:rPr>
        <w:t>- μεικτές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</w:t>
      </w:r>
      <w:r w:rsidRPr="00012EE9">
        <w:rPr>
          <w:rStyle w:val="normaltextrun"/>
          <w:rFonts w:ascii="Calibri" w:hAnsi="Calibri" w:cs="Calibri"/>
          <w:b/>
          <w:bCs/>
        </w:rPr>
        <w:t>(Μονάδες 12)</w:t>
      </w:r>
    </w:p>
    <w:p w14:paraId="73FDC95F" w14:textId="77777777" w:rsidR="008215AC" w:rsidRDefault="008215AC" w:rsidP="008215AC">
      <w:pPr>
        <w:pStyle w:val="paragraph"/>
        <w:spacing w:before="0" w:after="0" w:line="360" w:lineRule="auto"/>
        <w:jc w:val="both"/>
      </w:pPr>
    </w:p>
    <w:p w14:paraId="215E69BE" w14:textId="4AB261FC" w:rsidR="008215AC" w:rsidRPr="00FC67A7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 w:rsidRPr="00FC67A7">
        <w:rPr>
          <w:rFonts w:asciiTheme="minorHAnsi" w:hAnsiTheme="minorHAnsi" w:cstheme="minorHAnsi"/>
        </w:rPr>
        <w:t xml:space="preserve">Οικονομικές Μονάδες ή Οικονομικοί Οργανισμοί είναι οργανωτικές οντότητες, οι οποίες αναλαμβάνουν να συνδυάσουν κατάλληλα κάποια μέσα, ώστε να παραχθούν τα οικονομικά αγαθά. Τα μέσα αυτά ονομάζονται παραγωγικοί συντελεστές. Συγκεκριμένα οι παραγωγικοί συντελεστές είναι: </w:t>
      </w:r>
    </w:p>
    <w:p w14:paraId="3E0B5C4A" w14:textId="77777777" w:rsidR="008215AC" w:rsidRPr="00FC67A7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C67A7">
        <w:rPr>
          <w:rFonts w:asciiTheme="minorHAnsi" w:hAnsiTheme="minorHAnsi" w:cstheme="minorHAnsi"/>
        </w:rPr>
        <w:t xml:space="preserve">- Η Φύση: Περιλαμβάνει οτιδήποτε μας παρέχει η φύση, όπως είναι ο ορυκτός πλούτος, τα δάση, το έδαφος, οι κλιματολογικές συνθήκες, ο θαλάσσιος πλούτος κτλ. </w:t>
      </w:r>
    </w:p>
    <w:p w14:paraId="54E05A8C" w14:textId="77777777" w:rsidR="008215AC" w:rsidRPr="00FC67A7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C67A7">
        <w:rPr>
          <w:rFonts w:asciiTheme="minorHAnsi" w:hAnsiTheme="minorHAnsi" w:cstheme="minorHAnsi"/>
        </w:rPr>
        <w:t xml:space="preserve">- Η Εργασία: Είναι κάθε σωματική και πνευματική προσπάθεια του ανθρώπου που γίνεται με τη θέλησή του για την παραγωγή κάποιου αγαθού. </w:t>
      </w:r>
    </w:p>
    <w:p w14:paraId="3DFE9AA1" w14:textId="77777777" w:rsidR="008215AC" w:rsidRPr="00FC67A7" w:rsidRDefault="008215AC" w:rsidP="008215AC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FC67A7">
        <w:rPr>
          <w:rFonts w:asciiTheme="minorHAnsi" w:hAnsiTheme="minorHAnsi" w:cstheme="minorHAnsi"/>
        </w:rPr>
        <w:t>- Το Κεφάλαιο: Είναι οποιοδήποτε υλικό ή άυλο αγαθό που συμμετέχει στην παραγωγή άλλων οικονομικών αγαθών. Κεφάλαιο μπορεί να είναι το μηχάνημα, οι πρώτες ύλες, τα έπιπλα ενός καταστήματος, τα κτίρια κτλ</w:t>
      </w:r>
      <w:r>
        <w:rPr>
          <w:rFonts w:asciiTheme="minorHAnsi" w:hAnsiTheme="minorHAnsi" w:cstheme="minorHAnsi"/>
        </w:rPr>
        <w:t xml:space="preserve">.                       </w:t>
      </w:r>
      <w:r w:rsidRPr="00FC67A7">
        <w:rPr>
          <w:rStyle w:val="normaltextrun"/>
          <w:rFonts w:asciiTheme="minorHAnsi" w:hAnsiTheme="minorHAnsi" w:cstheme="minorHAnsi"/>
          <w:b/>
          <w:bCs/>
        </w:rPr>
        <w:t>(Μονάδες 13)</w:t>
      </w:r>
    </w:p>
    <w:p w14:paraId="50B63EA1" w14:textId="6B7EF04C" w:rsidR="008215AC" w:rsidRPr="008215AC" w:rsidRDefault="008215AC" w:rsidP="008215AC">
      <w:pPr>
        <w:pStyle w:val="paragraph"/>
        <w:spacing w:before="0" w:after="0" w:line="360" w:lineRule="auto"/>
        <w:jc w:val="both"/>
        <w:rPr>
          <w:rStyle w:val="normaltextrun"/>
          <w:rFonts w:ascii="Calibri" w:hAnsi="Calibri" w:cs="Calibri"/>
        </w:rPr>
      </w:pPr>
    </w:p>
    <w:p w14:paraId="0A9A6934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AC"/>
    <w:rsid w:val="00437EA1"/>
    <w:rsid w:val="008215AC"/>
    <w:rsid w:val="00A949A1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9930"/>
  <w15:chartTrackingRefBased/>
  <w15:docId w15:val="{D17CF98F-2771-4A28-A352-9D463608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5AC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8215AC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8215AC"/>
  </w:style>
  <w:style w:type="character" w:customStyle="1" w:styleId="eop">
    <w:name w:val="eop"/>
    <w:basedOn w:val="a0"/>
    <w:rsid w:val="00821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2</cp:revision>
  <dcterms:created xsi:type="dcterms:W3CDTF">2022-02-27T14:00:00Z</dcterms:created>
  <dcterms:modified xsi:type="dcterms:W3CDTF">2022-03-04T14:17:00Z</dcterms:modified>
</cp:coreProperties>
</file>