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7C232E25" w:rsidR="00917B90" w:rsidRPr="00917B90" w:rsidRDefault="00F7428A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</w:p>
    <w:p w14:paraId="6F0D38A0" w14:textId="77777777" w:rsidR="00F7428A" w:rsidRDefault="00917B90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>2.1</w:t>
      </w:r>
    </w:p>
    <w:p w14:paraId="41B476EE" w14:textId="46DC6167" w:rsidR="009E5B31" w:rsidRDefault="009E5B31" w:rsidP="009E5B31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9E5B31">
        <w:rPr>
          <w:rFonts w:ascii="Calibri" w:eastAsia="Times New Roman" w:hAnsi="Calibri" w:cs="Calibri"/>
          <w:sz w:val="24"/>
          <w:szCs w:val="24"/>
          <w:lang w:eastAsia="el-GR"/>
        </w:rPr>
        <w:t>α. Με τον όρο «κατοικίδιο ζώο» εννοούμε κάθε ζώο που ζει στην κατοικία ή στον περιβάλλοντα χώρο της και η επιβίωσή του εξαρτάται εξ ολοκλήρου ή μερικώς από τον άνθρωπο.</w:t>
      </w:r>
    </w:p>
    <w:p w14:paraId="0F919120" w14:textId="77777777" w:rsidR="009E5B31" w:rsidRPr="009E5B31" w:rsidRDefault="009E5B31" w:rsidP="009E5B3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</w:p>
    <w:p w14:paraId="434350C4" w14:textId="463D2A5F" w:rsidR="009E5B31" w:rsidRPr="009E5B31" w:rsidRDefault="009E5B31" w:rsidP="009E5B3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9E5B31">
        <w:rPr>
          <w:rFonts w:ascii="Calibri" w:eastAsia="Times New Roman" w:hAnsi="Calibri" w:cs="Calibri"/>
          <w:sz w:val="24"/>
          <w:szCs w:val="24"/>
          <w:lang w:eastAsia="el-GR"/>
        </w:rPr>
        <w:t xml:space="preserve">β. Κατοικίδια ζώα είναι η γάτα, ο σκύλος, τα πτηνά (παπαγαλάκια), τα ωδικά πτηνά (καναρίνια) κλπ. </w:t>
      </w:r>
      <w:r w:rsidR="00A71F10" w:rsidRPr="00A71F10">
        <w:rPr>
          <w:rStyle w:val="normaltextrun"/>
          <w:rFonts w:ascii="Calibri" w:hAnsi="Calibri" w:cs="Calibri"/>
          <w:sz w:val="24"/>
          <w:szCs w:val="24"/>
        </w:rPr>
        <w:t xml:space="preserve">Ο/η μαθητής/μαθήτρια </w:t>
      </w:r>
      <w:r w:rsidRPr="009E5B31">
        <w:rPr>
          <w:rFonts w:ascii="Calibri" w:eastAsia="Times New Roman" w:hAnsi="Calibri" w:cs="Calibri"/>
          <w:sz w:val="24"/>
          <w:szCs w:val="24"/>
          <w:lang w:eastAsia="el-GR"/>
        </w:rPr>
        <w:t xml:space="preserve">θα πρέπει να αναφέρει τρία από τα παραπάνω ζώα. </w:t>
      </w:r>
      <w:r w:rsidR="006D7B90" w:rsidRPr="00E97E93">
        <w:rPr>
          <w:rFonts w:ascii="Calibri" w:eastAsia="Times New Roman" w:hAnsi="Calibri" w:cs="Calibri"/>
          <w:sz w:val="24"/>
          <w:szCs w:val="24"/>
          <w:lang w:eastAsia="el-GR"/>
        </w:rPr>
        <w:t>Ο</w:t>
      </w:r>
      <w:r w:rsidR="006D7B90">
        <w:rPr>
          <w:rFonts w:ascii="Calibri" w:eastAsia="Times New Roman" w:hAnsi="Calibri" w:cs="Calibri"/>
          <w:sz w:val="24"/>
          <w:szCs w:val="24"/>
          <w:lang w:eastAsia="el-GR"/>
        </w:rPr>
        <w:t>/η</w:t>
      </w:r>
      <w:r w:rsidR="006D7B90"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βαθμολογητής</w:t>
      </w:r>
      <w:r w:rsidR="006D7B90">
        <w:rPr>
          <w:rFonts w:ascii="Calibri" w:eastAsia="Times New Roman" w:hAnsi="Calibri" w:cs="Calibri"/>
          <w:sz w:val="24"/>
          <w:szCs w:val="24"/>
          <w:lang w:eastAsia="el-GR"/>
        </w:rPr>
        <w:t>/βαθμολογήτρια</w:t>
      </w:r>
      <w:r w:rsidR="006D7B90"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9E5B31">
        <w:rPr>
          <w:rFonts w:ascii="Calibri" w:eastAsia="Times New Roman" w:hAnsi="Calibri" w:cs="Calibri"/>
          <w:sz w:val="24"/>
          <w:szCs w:val="24"/>
          <w:lang w:eastAsia="el-GR"/>
        </w:rPr>
        <w:t>μπορεί να αποδεχτεί ως σωστές απαντήσεις και τα ψάρια ενυδρείου (χρυσόψαρα), κάποια τρωκτικά (χάμστερ, ινδικά χοιρίδια), ερπετά (ιγκουάνα, σαλαμάνδρες) και αρθρόποδα (ταραντούλες, σκορπιούς), παρόλο που δεν αναφέρονται στο βιβλίο. </w:t>
      </w:r>
    </w:p>
    <w:p w14:paraId="74B44D29" w14:textId="0BC28D54" w:rsidR="00300902" w:rsidRPr="00300902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</w:p>
    <w:p w14:paraId="2BA5C09A" w14:textId="77777777" w:rsidR="00731632" w:rsidRDefault="00917B90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2.2 </w:t>
      </w:r>
    </w:p>
    <w:p w14:paraId="37F4B4FE" w14:textId="50FD4DCC" w:rsidR="00E97E93" w:rsidRDefault="00E97E93" w:rsidP="00E97E93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>α. Με τον όρο «αγροτικό ζώο» εννοούμε κάθε κατοικίδιο, που εκτρέφεται από τον άνθρωπο, με σκοπό το οικονομικό όφελος.  </w:t>
      </w:r>
    </w:p>
    <w:p w14:paraId="209E6DDE" w14:textId="77777777" w:rsidR="00E97E93" w:rsidRPr="00E97E93" w:rsidRDefault="00E97E93" w:rsidP="00E97E9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</w:p>
    <w:p w14:paraId="41D0498B" w14:textId="5F8F80FB" w:rsidR="00E97E93" w:rsidRPr="00E97E93" w:rsidRDefault="00E97E93" w:rsidP="00E97E9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β. </w:t>
      </w:r>
      <w:r w:rsidR="00A71F10" w:rsidRPr="00A71F10">
        <w:rPr>
          <w:rStyle w:val="normaltextrun"/>
          <w:rFonts w:ascii="Calibri" w:hAnsi="Calibri" w:cs="Calibri"/>
          <w:sz w:val="24"/>
          <w:szCs w:val="24"/>
        </w:rPr>
        <w:t xml:space="preserve">Ο/η μαθητής/μαθήτρια </w:t>
      </w: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>θα πρέπει να αναφέρει δύο από τα παρα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κάτω</w:t>
      </w: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ζώα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>:</w:t>
      </w: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Τέτοια ζώα είναι τα βοοειδή, τα αιγοπρόβατα, τα χοιρινά, τα πτηνά, τα κουνέλια, τα γουνοφόρα κ.λπ. Ο</w:t>
      </w:r>
      <w:r w:rsidR="00A71F10">
        <w:rPr>
          <w:rFonts w:ascii="Calibri" w:eastAsia="Times New Roman" w:hAnsi="Calibri" w:cs="Calibri"/>
          <w:sz w:val="24"/>
          <w:szCs w:val="24"/>
          <w:lang w:eastAsia="el-GR"/>
        </w:rPr>
        <w:t>/η</w:t>
      </w: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βαθμολογητής</w:t>
      </w:r>
      <w:r w:rsidR="00A71F10">
        <w:rPr>
          <w:rFonts w:ascii="Calibri" w:eastAsia="Times New Roman" w:hAnsi="Calibri" w:cs="Calibri"/>
          <w:sz w:val="24"/>
          <w:szCs w:val="24"/>
          <w:lang w:eastAsia="el-GR"/>
        </w:rPr>
        <w:t>/βαθμολογήτρια</w:t>
      </w: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 xml:space="preserve"> μπορεί να αποδεχτεί ως σωστή απάντηση και τα άλογα, παρόλο που σήμερα η εκμετάλλευση τους ως ζώα εργασίας έχει απαγορευθεί. </w:t>
      </w:r>
    </w:p>
    <w:p w14:paraId="771F2E3C" w14:textId="77777777" w:rsidR="00917B90" w:rsidRPr="00E97E93" w:rsidRDefault="00917B90" w:rsidP="00E97E93">
      <w:pPr>
        <w:spacing w:after="0" w:line="360" w:lineRule="auto"/>
        <w:jc w:val="both"/>
        <w:textAlignment w:val="baseline"/>
        <w:rPr>
          <w:sz w:val="32"/>
          <w:szCs w:val="32"/>
        </w:rPr>
      </w:pPr>
    </w:p>
    <w:sectPr w:rsidR="00917B90" w:rsidRPr="00E97E93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300902"/>
    <w:rsid w:val="006D7B90"/>
    <w:rsid w:val="00731632"/>
    <w:rsid w:val="008937ED"/>
    <w:rsid w:val="00917B90"/>
    <w:rsid w:val="009E5B31"/>
    <w:rsid w:val="00A038A4"/>
    <w:rsid w:val="00A71F10"/>
    <w:rsid w:val="00CF0FBD"/>
    <w:rsid w:val="00E97E93"/>
    <w:rsid w:val="00F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30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5</cp:revision>
  <dcterms:created xsi:type="dcterms:W3CDTF">2022-03-04T15:21:00Z</dcterms:created>
  <dcterms:modified xsi:type="dcterms:W3CDTF">2022-03-04T17:40:00Z</dcterms:modified>
</cp:coreProperties>
</file>