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3CACC17" w:rsidP="6FCD5290" w:rsidRDefault="23CACC17" w14:paraId="7800EB31" w14:textId="27668ED7">
      <w:pPr>
        <w:spacing w:after="0" w:afterAutospacing="off" w:line="360" w:lineRule="auto"/>
        <w:ind w:left="0"/>
        <w:jc w:val="both"/>
      </w:pPr>
      <w:r w:rsidRPr="1F380BE5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ΘΕΜΑ 2</w:t>
      </w:r>
    </w:p>
    <w:p w:rsidR="23CACC17" w:rsidP="6FCD5290" w:rsidRDefault="23CACC17" w14:paraId="73396461" w14:textId="3456BAEE">
      <w:pPr>
        <w:spacing w:after="0" w:afterAutospacing="off" w:line="360" w:lineRule="auto"/>
        <w:ind w:left="0"/>
        <w:jc w:val="both"/>
      </w:pPr>
      <w:r w:rsidRPr="1F380BE5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2.1</w:t>
      </w:r>
      <w:r w:rsidRPr="1F380BE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</w:t>
      </w:r>
    </w:p>
    <w:p w:rsidR="23CACC17" w:rsidP="6FCD5290" w:rsidRDefault="23CACC17" w14:paraId="238A4504" w14:textId="504EC4A7">
      <w:pPr>
        <w:pStyle w:val="ListParagraph"/>
        <w:numPr>
          <w:ilvl w:val="0"/>
          <w:numId w:val="3"/>
        </w:numPr>
        <w:spacing w:after="0" w:afterAutospacing="off" w:line="36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el-GR"/>
        </w:rPr>
      </w:pPr>
      <w:proofErr w:type="spellStart"/>
      <w:r w:rsidRPr="6FCD5290" w:rsidR="5558924D">
        <w:rPr>
          <w:rFonts w:ascii="Calibri" w:hAnsi="Calibri" w:eastAsia="Calibri" w:cs="Calibri"/>
          <w:noProof w:val="0"/>
          <w:sz w:val="24"/>
          <w:szCs w:val="24"/>
          <w:lang w:val="el-GR"/>
        </w:rPr>
        <w:t>Υπ</w:t>
      </w:r>
      <w:r w:rsidRPr="6FCD5290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>ερυπολογιστές</w:t>
      </w:r>
      <w:proofErr w:type="spellEnd"/>
      <w:r w:rsidRPr="6FCD5290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, </w:t>
      </w:r>
      <w:r>
        <w:tab/>
      </w:r>
      <w:r>
        <w:tab/>
      </w:r>
      <w:r>
        <w:tab/>
      </w:r>
      <w:r>
        <w:tab/>
      </w:r>
    </w:p>
    <w:p w:rsidR="23CACC17" w:rsidP="6FCD5290" w:rsidRDefault="23CACC17" w14:paraId="7856434F" w14:textId="3A7B51CA">
      <w:pPr>
        <w:pStyle w:val="ListParagraph"/>
        <w:numPr>
          <w:ilvl w:val="0"/>
          <w:numId w:val="3"/>
        </w:numPr>
        <w:spacing w:after="0" w:afterAutospacing="off" w:line="36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el-GR"/>
        </w:rPr>
      </w:pPr>
      <w:r w:rsidRPr="47D2EDD6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Μεγάλα </w:t>
      </w:r>
      <w:r w:rsidRPr="47D2EDD6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Συστήματα, </w:t>
      </w:r>
      <w:r>
        <w:tab/>
      </w:r>
      <w:r>
        <w:tab/>
      </w:r>
    </w:p>
    <w:p w:rsidR="23CACC17" w:rsidP="6FCD5290" w:rsidRDefault="23CACC17" w14:paraId="0FB56380" w14:textId="3A8C0516">
      <w:pPr>
        <w:pStyle w:val="ListParagraph"/>
        <w:numPr>
          <w:ilvl w:val="0"/>
          <w:numId w:val="3"/>
        </w:numPr>
        <w:spacing w:after="0" w:afterAutospacing="off" w:line="360" w:lineRule="auto"/>
        <w:jc w:val="both"/>
        <w:rPr>
          <w:rFonts w:ascii="Calibri" w:hAnsi="Calibri" w:eastAsia="Calibri" w:cs="Calibri"/>
          <w:noProof w:val="0"/>
          <w:sz w:val="24"/>
          <w:szCs w:val="24"/>
          <w:lang w:val="el-GR"/>
        </w:rPr>
      </w:pPr>
      <w:r w:rsidRPr="47D2EDD6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Προσωπικοί </w:t>
      </w:r>
      <w:r w:rsidRPr="47D2EDD6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Υπολογιστές, </w:t>
      </w:r>
      <w:r>
        <w:tab/>
      </w:r>
      <w:r>
        <w:tab/>
      </w:r>
    </w:p>
    <w:p w:rsidR="23CACC17" w:rsidP="6FCD5290" w:rsidRDefault="23CACC17" w14:paraId="340A549D" w14:textId="3630AEB5">
      <w:pPr>
        <w:pStyle w:val="ListParagraph"/>
        <w:numPr>
          <w:ilvl w:val="0"/>
          <w:numId w:val="3"/>
        </w:numPr>
        <w:spacing w:after="0" w:afterAutospacing="off" w:line="360" w:lineRule="auto"/>
        <w:jc w:val="both"/>
        <w:rPr>
          <w:noProof w:val="0"/>
          <w:sz w:val="24"/>
          <w:szCs w:val="24"/>
          <w:lang w:val="el-GR"/>
        </w:rPr>
      </w:pPr>
      <w:r w:rsidRPr="47D2EDD6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Ενσωματωμένοι </w:t>
      </w:r>
      <w:r w:rsidRPr="47D2EDD6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Ειδικού Σκοπού. </w:t>
      </w:r>
      <w:r>
        <w:tab/>
      </w:r>
    </w:p>
    <w:p w:rsidR="23CACC17" w:rsidP="6FCD5290" w:rsidRDefault="23CACC17" w14:paraId="7227BF8E" w14:textId="70A3F0C5">
      <w:pPr>
        <w:spacing w:after="0" w:afterAutospacing="off" w:line="360" w:lineRule="auto"/>
        <w:ind w:left="0"/>
        <w:jc w:val="both"/>
      </w:pPr>
      <w:r w:rsidRPr="6FCD5290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2.2</w:t>
      </w:r>
    </w:p>
    <w:p w:rsidR="23CACC17" w:rsidP="6FCD5290" w:rsidRDefault="23CACC17" w14:paraId="3036CCD9" w14:textId="66570EB2">
      <w:pPr>
        <w:spacing w:after="0" w:afterAutospacing="off" w:line="360" w:lineRule="auto"/>
        <w:ind w:left="0"/>
        <w:jc w:val="both"/>
      </w:pPr>
      <w:r w:rsidRPr="31DA6745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 xml:space="preserve">Α. </w:t>
      </w:r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Τα σύγχρονα λειτουργικά συστήματα που υποστηρίζουν </w:t>
      </w:r>
      <w:r w:rsidRPr="31DA6745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πολυπύρηνους</w:t>
      </w:r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επεξεργαστές και </w:t>
      </w:r>
      <w:r w:rsidRPr="31DA6745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παράλληλη</w:t>
      </w:r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επεξεργασία, αναθέτουν ταυτόχρονα προς εκτέλεση </w:t>
      </w:r>
      <w:r w:rsidRPr="31DA6745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μία διεργασία στον κάθε πυρήνα</w:t>
      </w:r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του επεξεργαστή, με αποτέλεσμα την ταχύτατη και ταυτόχρονη διεκπεραίωση διεργασιών </w:t>
      </w:r>
    </w:p>
    <w:p w:rsidR="23CACC17" w:rsidP="6FCD5290" w:rsidRDefault="23CACC17" w14:paraId="174A13E5" w14:textId="56758558">
      <w:pPr>
        <w:spacing w:after="0" w:afterAutospacing="off" w:line="360" w:lineRule="auto"/>
        <w:ind w:left="0"/>
        <w:jc w:val="both"/>
      </w:pPr>
      <w:r w:rsidRPr="31DA6745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Β.</w:t>
      </w:r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Το εύρος των </w:t>
      </w:r>
      <w:proofErr w:type="spellStart"/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>καταχωρητών</w:t>
      </w:r>
      <w:proofErr w:type="spellEnd"/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ορίζει το μέγιστο μήκος σε </w:t>
      </w:r>
      <w:proofErr w:type="spellStart"/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>bit</w:t>
      </w:r>
      <w:proofErr w:type="spellEnd"/>
      <w:r w:rsidRPr="31DA6745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>, που μπορεί να διαχειριστεί ο επεξεργαστής σε μία μόνο εντολή.</w:t>
      </w:r>
    </w:p>
    <w:p w:rsidR="23CACC17" w:rsidP="6FCD5290" w:rsidRDefault="23CACC17" w14:paraId="33B58A82" w14:textId="2384F254">
      <w:pPr>
        <w:spacing w:after="0" w:afterAutospacing="off" w:line="360" w:lineRule="auto"/>
        <w:ind w:left="0"/>
        <w:jc w:val="both"/>
      </w:pPr>
      <w:r w:rsidRPr="6FCD5290" w:rsidR="23CACC1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l-GR"/>
        </w:rPr>
        <w:t>2.3</w:t>
      </w:r>
    </w:p>
    <w:p w:rsidR="23CACC17" w:rsidP="6FCD5290" w:rsidRDefault="23CACC17" w14:paraId="0282BE40" w14:textId="0D7741A7">
      <w:pPr>
        <w:spacing w:after="0" w:afterAutospacing="off" w:line="360" w:lineRule="auto"/>
        <w:ind w:left="0"/>
        <w:jc w:val="both"/>
      </w:pPr>
      <w:r w:rsidRPr="6FCD5290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Σε αντίθεση με τους μαγνητικούς δίσκους, οι οπτικοί δίσκοι δεν είναι οργανωμένοι σε τομείς και τροχιές. Τα </w:t>
      </w:r>
      <w:proofErr w:type="spellStart"/>
      <w:r w:rsidRPr="6FCD5290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>bit</w:t>
      </w:r>
      <w:proofErr w:type="spellEnd"/>
      <w:r w:rsidRPr="6FCD5290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εγγράφονται σε μια σπειροειδή τροχιά, ξεκινώντας από το εσωτερικό του δίσκου. Επειδή το μήκος της τροχιάς αυξάνει καθώς κινούμαστε από το κέντρο προς την περιφέρεια και η πυκνότητα εγγραφής μένει σταθερή, η ταχύτητα περιστροφής μειώνεται όταν μετακινείται η κεφαλή ανάγνωσης/εγγραφής από το κέντρο προς την περιφέρεια, για να διατηρεί το ρυθμό των </w:t>
      </w:r>
      <w:proofErr w:type="spellStart"/>
      <w:r w:rsidRPr="6FCD5290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>bit</w:t>
      </w:r>
      <w:proofErr w:type="spellEnd"/>
      <w:r w:rsidRPr="6FCD5290" w:rsidR="23CACC17">
        <w:rPr>
          <w:rFonts w:ascii="Calibri" w:hAnsi="Calibri" w:eastAsia="Calibri" w:cs="Calibri"/>
          <w:noProof w:val="0"/>
          <w:sz w:val="24"/>
          <w:szCs w:val="24"/>
          <w:lang w:val="el-GR"/>
        </w:rPr>
        <w:t xml:space="preserve"> που διαβάζει σταθερό.</w:t>
      </w:r>
    </w:p>
    <w:p w:rsidR="23CACC17" w:rsidP="6FCD5290" w:rsidRDefault="23CACC17" w14:paraId="6853A3EE" w14:textId="4A80950B">
      <w:pPr>
        <w:pStyle w:val="a"/>
        <w:spacing w:after="0" w:afterAutospacing="off" w:line="360" w:lineRule="auto"/>
        <w:ind w:left="0"/>
        <w:jc w:val="both"/>
        <w:rPr>
          <w:rFonts w:ascii="Times New Roman" w:hAnsi="Times New Roman" w:eastAsia="SimSun" w:cs="Times New Roman"/>
          <w:color w:val="000000" w:themeColor="text1" w:themeTint="FF" w:themeShade="FF"/>
          <w:sz w:val="24"/>
          <w:szCs w:val="24"/>
        </w:rPr>
      </w:pPr>
    </w:p>
    <w:sectPr w:rsidR="00000000">
      <w:pgSz w:w="11906" w:h="16838" w:orient="portrait"/>
      <w:pgMar w:top="1440" w:right="1440" w:bottom="14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B163CE"/>
    <w:rsid w:val="057D529A"/>
    <w:rsid w:val="05FDB509"/>
    <w:rsid w:val="1F380BE5"/>
    <w:rsid w:val="21C4A822"/>
    <w:rsid w:val="23CACC17"/>
    <w:rsid w:val="31DA6745"/>
    <w:rsid w:val="386E5897"/>
    <w:rsid w:val="47D2EDD6"/>
    <w:rsid w:val="5558924D"/>
    <w:rsid w:val="677E78AC"/>
    <w:rsid w:val="6FCD5290"/>
    <w:rsid w:val="7E05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4E80D19C"/>
  <w15:chartTrackingRefBased/>
  <w15:docId w15:val="{D1EB9290-958E-468B-8945-731E4B9ED9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DefaultParagraphFont" w:customStyle="1">
    <w:name w:val="Default Paragraph Font0"/>
  </w:style>
  <w:style w:type="character" w:styleId="DefaultParagraphFont0" w:customStyle="1">
    <w:name w:val="Default Paragraph Font00"/>
  </w:style>
  <w:style w:type="character" w:styleId="WW8Num1z0" w:customStyle="1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DefaultParagraphFont00" w:customStyle="1">
    <w:name w:val="Default Paragraph Font000"/>
  </w:style>
  <w:style w:type="character" w:styleId="1" w:customStyle="1">
    <w:name w:val="Προεπιλεγμένη γραμματοσειρά1"/>
  </w:style>
  <w:style w:type="character" w:styleId="ListLabel1" w:customStyle="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styleId="ListLabel2" w:customStyle="1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styleId="a3" w:customStyle="1">
    <w:name w:val="Επικεφαλίδα"/>
    <w:basedOn w:val="a"/>
    <w:next w:val="a4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styleId="a6" w:customStyle="1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7" w:customStyle="1">
    <w:name w:val="Ευρετήριο"/>
    <w:basedOn w:val="a"/>
    <w:pPr>
      <w:suppressLineNumbers/>
    </w:pPr>
    <w:rPr>
      <w:rFonts w:cs="Lucida Sans"/>
    </w:rPr>
  </w:style>
  <w:style w:type="paragraph" w:styleId="caption" w:customStyle="1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styleId="10" w:customStyle="1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styleId="caption0" w:customStyle="1">
    <w:name w:val="caption00"/>
    <w:basedOn w:val="a"/>
    <w:pPr>
      <w:suppressLineNumbers/>
      <w:spacing w:before="120" w:after="120"/>
    </w:pPr>
    <w:rPr>
      <w:i/>
      <w:iCs/>
    </w:rPr>
  </w:style>
  <w:style w:type="paragraph" w:styleId="11" w:customStyle="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styleId="a8" w:customStyle="1">
    <w:name w:val="Περιεχόμενα πίνακα"/>
    <w:basedOn w:val="a"/>
    <w:pPr>
      <w:suppressLineNumbers/>
    </w:pPr>
  </w:style>
  <w:style w:type="paragraph" w:styleId="ListParagraph" w:customStyle="1">
    <w:name w:val="List Paragraph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numbering" Target="numbering.xml" Id="R2146b0bcc1c24136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B55156-F2F5-4ED1-A828-BE1DA253D9D4}"/>
</file>

<file path=customXml/itemProps2.xml><?xml version="1.0" encoding="utf-8"?>
<ds:datastoreItem xmlns:ds="http://schemas.openxmlformats.org/officeDocument/2006/customXml" ds:itemID="{D97BF49A-5909-4053-836C-27CA00C6FE27}"/>
</file>

<file path=customXml/itemProps3.xml><?xml version="1.0" encoding="utf-8"?>
<ds:datastoreItem xmlns:ds="http://schemas.openxmlformats.org/officeDocument/2006/customXml" ds:itemID="{8F700980-EBD1-4B99-84B6-AAB22031F8B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ΕΜΜΑΝΟΥΗΛ Β. ΜΟΡΜΟΡΗΣ Οικιακή Χρήση</dc:creator>
  <keywords/>
  <lastModifiedBy>ΕΜΜΑΝΟΥΗΛ ΜΟΡΜΟΡΗΣ</lastModifiedBy>
  <revision>8</revision>
  <lastPrinted>2113-01-02T00:00:00.0000000Z</lastPrinted>
  <dcterms:created xsi:type="dcterms:W3CDTF">2022-01-09T18:19:00.0000000Z</dcterms:created>
  <dcterms:modified xsi:type="dcterms:W3CDTF">2022-03-02T10:55:20.1104925Z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