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99B" w:rsidRDefault="00321A5B" w:rsidP="0076034E">
      <w:pPr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 xml:space="preserve">Ενδεικτική </w:t>
      </w:r>
      <w:r w:rsidR="00D6099B">
        <w:rPr>
          <w:rFonts w:cstheme="minorHAnsi"/>
          <w:b/>
          <w:color w:val="231F20"/>
          <w:szCs w:val="24"/>
        </w:rPr>
        <w:t>Απάντηση</w:t>
      </w:r>
    </w:p>
    <w:p w:rsidR="00D6099B" w:rsidRDefault="00D6099B" w:rsidP="008D660C">
      <w:pPr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 xml:space="preserve">2.1 </w:t>
      </w:r>
    </w:p>
    <w:p w:rsidR="00D6099B" w:rsidRPr="00321A5B" w:rsidRDefault="00D6099B" w:rsidP="008D660C">
      <w:pPr>
        <w:rPr>
          <w:rFonts w:cstheme="minorHAnsi"/>
          <w:color w:val="231F20"/>
          <w:szCs w:val="24"/>
        </w:rPr>
      </w:pPr>
      <w:r w:rsidRPr="00321A5B">
        <w:rPr>
          <w:rFonts w:cstheme="minorHAnsi"/>
          <w:color w:val="231F20"/>
          <w:szCs w:val="24"/>
        </w:rPr>
        <w:t>α.</w:t>
      </w:r>
      <w:r w:rsidR="00321A5B">
        <w:rPr>
          <w:rFonts w:cstheme="minorHAnsi"/>
          <w:color w:val="231F20"/>
          <w:szCs w:val="24"/>
        </w:rPr>
        <w:t xml:space="preserve"> </w:t>
      </w:r>
      <w:r w:rsidRPr="00321A5B">
        <w:rPr>
          <w:rFonts w:cstheme="minorHAnsi"/>
          <w:color w:val="231F20"/>
          <w:szCs w:val="24"/>
        </w:rPr>
        <w:t>Το κόστος που προκύπτει από τη χρησιμοποίησή του</w:t>
      </w:r>
      <w:r w:rsidR="00321A5B">
        <w:rPr>
          <w:rFonts w:cstheme="minorHAnsi"/>
          <w:color w:val="231F20"/>
          <w:szCs w:val="24"/>
        </w:rPr>
        <w:t xml:space="preserve"> εδάφους</w:t>
      </w:r>
      <w:r w:rsidRPr="00321A5B">
        <w:rPr>
          <w:rFonts w:cstheme="minorHAnsi"/>
          <w:color w:val="231F20"/>
          <w:szCs w:val="24"/>
        </w:rPr>
        <w:t xml:space="preserve"> στην παραγωγή αυτών των προϊόντων, είναι το ενοίκιό του, το οποίο διακρίνεται σε τεκμαρτό και καταβαλλόμενο.</w:t>
      </w:r>
    </w:p>
    <w:p w:rsidR="00D6099B" w:rsidRPr="00D6099B" w:rsidRDefault="00D6099B" w:rsidP="008D660C">
      <w:pPr>
        <w:rPr>
          <w:rFonts w:cstheme="minorHAnsi"/>
          <w:b/>
          <w:color w:val="231F20"/>
          <w:szCs w:val="24"/>
        </w:rPr>
      </w:pPr>
      <w:r w:rsidRPr="00321A5B">
        <w:rPr>
          <w:rFonts w:cstheme="minorHAnsi"/>
          <w:color w:val="231F20"/>
          <w:szCs w:val="24"/>
        </w:rPr>
        <w:t>β. Οι άλλες</w:t>
      </w:r>
      <w:r w:rsidRPr="00D6099B">
        <w:rPr>
          <w:rFonts w:cstheme="minorHAnsi"/>
          <w:color w:val="231F20"/>
          <w:szCs w:val="24"/>
        </w:rPr>
        <w:t xml:space="preserve"> δύο κατηγορίες  παραγωγικών δαπανών</w:t>
      </w:r>
      <w:r>
        <w:rPr>
          <w:rFonts w:cstheme="minorHAnsi"/>
          <w:color w:val="231F20"/>
          <w:szCs w:val="24"/>
        </w:rPr>
        <w:t xml:space="preserve"> είναι : </w:t>
      </w:r>
      <w:r>
        <w:rPr>
          <w:color w:val="231F20"/>
        </w:rPr>
        <w:t>της εργασίας και του κεφαλαίου.</w:t>
      </w:r>
    </w:p>
    <w:p w:rsidR="00E97EA7" w:rsidRDefault="008D660C" w:rsidP="008D660C">
      <w:pPr>
        <w:rPr>
          <w:rFonts w:cstheme="minorHAnsi"/>
          <w:b/>
          <w:color w:val="231F20"/>
          <w:szCs w:val="24"/>
        </w:rPr>
      </w:pPr>
      <w:r>
        <w:rPr>
          <w:rFonts w:cstheme="minorHAnsi"/>
          <w:b/>
          <w:color w:val="231F20"/>
          <w:szCs w:val="24"/>
        </w:rPr>
        <w:t>2.2</w:t>
      </w:r>
    </w:p>
    <w:p w:rsidR="008D660C" w:rsidRDefault="008D660C" w:rsidP="008D660C">
      <w:pPr>
        <w:rPr>
          <w:rFonts w:cstheme="minorHAnsi"/>
          <w:b/>
          <w:color w:val="231F20"/>
          <w:szCs w:val="24"/>
        </w:rPr>
      </w:pPr>
      <w:r w:rsidRPr="00321A5B">
        <w:rPr>
          <w:rFonts w:cstheme="minorHAnsi"/>
          <w:color w:val="231F20"/>
          <w:szCs w:val="24"/>
        </w:rPr>
        <w:t>α</w:t>
      </w:r>
      <w:r>
        <w:rPr>
          <w:rFonts w:cstheme="minorHAnsi"/>
          <w:b/>
          <w:color w:val="231F20"/>
          <w:szCs w:val="24"/>
        </w:rPr>
        <w:t xml:space="preserve">. </w:t>
      </w:r>
      <w:r>
        <w:rPr>
          <w:rFonts w:cstheme="minorHAnsi"/>
          <w:color w:val="231F20"/>
          <w:szCs w:val="24"/>
        </w:rPr>
        <w:t>Τ</w:t>
      </w:r>
      <w:r w:rsidRPr="00D6099B">
        <w:rPr>
          <w:rFonts w:cstheme="minorHAnsi"/>
          <w:color w:val="231F20"/>
          <w:szCs w:val="24"/>
        </w:rPr>
        <w:t>α κριτήρια κατάταξης των γεωργικών εκμετα</w:t>
      </w:r>
      <w:r>
        <w:rPr>
          <w:rFonts w:cstheme="minorHAnsi"/>
          <w:color w:val="231F20"/>
          <w:szCs w:val="24"/>
        </w:rPr>
        <w:t>λλεύσεων σε τύπους είναι:</w:t>
      </w:r>
      <w:r>
        <w:rPr>
          <w:rFonts w:cstheme="minorHAnsi"/>
          <w:color w:val="231F20"/>
          <w:szCs w:val="24"/>
        </w:rPr>
        <w:tab/>
      </w:r>
    </w:p>
    <w:p w:rsidR="008D660C" w:rsidRPr="008D660C" w:rsidRDefault="00321A5B" w:rsidP="00321A5B">
      <w:pPr>
        <w:pStyle w:val="a6"/>
        <w:widowControl w:val="0"/>
        <w:numPr>
          <w:ilvl w:val="0"/>
          <w:numId w:val="7"/>
        </w:numPr>
        <w:tabs>
          <w:tab w:val="left" w:pos="663"/>
          <w:tab w:val="left" w:pos="664"/>
        </w:tabs>
        <w:autoSpaceDE w:val="0"/>
        <w:autoSpaceDN w:val="0"/>
        <w:rPr>
          <w:color w:val="952D4F"/>
        </w:rPr>
      </w:pPr>
      <w:r>
        <w:rPr>
          <w:color w:val="231F20"/>
        </w:rPr>
        <w:t>Σ</w:t>
      </w:r>
      <w:r w:rsidR="008D660C" w:rsidRPr="008D660C">
        <w:rPr>
          <w:color w:val="231F20"/>
        </w:rPr>
        <w:t>ε</w:t>
      </w:r>
      <w:r w:rsidR="008D660C" w:rsidRPr="008D660C">
        <w:rPr>
          <w:color w:val="231F20"/>
          <w:spacing w:val="-3"/>
        </w:rPr>
        <w:t xml:space="preserve"> </w:t>
      </w:r>
      <w:r w:rsidR="008D660C" w:rsidRPr="008D660C">
        <w:rPr>
          <w:color w:val="231F20"/>
        </w:rPr>
        <w:t>ποιον</w:t>
      </w:r>
      <w:r w:rsidR="008D660C" w:rsidRPr="008D660C">
        <w:rPr>
          <w:color w:val="231F20"/>
          <w:spacing w:val="-2"/>
        </w:rPr>
        <w:t xml:space="preserve"> </w:t>
      </w:r>
      <w:r w:rsidR="008D660C" w:rsidRPr="008D660C">
        <w:rPr>
          <w:color w:val="231F20"/>
        </w:rPr>
        <w:t>ανήκουν</w:t>
      </w:r>
      <w:r w:rsidR="008D660C" w:rsidRPr="008D660C">
        <w:rPr>
          <w:color w:val="231F20"/>
          <w:spacing w:val="-1"/>
        </w:rPr>
        <w:t xml:space="preserve"> </w:t>
      </w:r>
      <w:r w:rsidR="008D660C" w:rsidRPr="008D660C">
        <w:rPr>
          <w:color w:val="231F20"/>
        </w:rPr>
        <w:t>τα</w:t>
      </w:r>
      <w:r w:rsidR="008D660C" w:rsidRPr="008D660C">
        <w:rPr>
          <w:color w:val="231F20"/>
          <w:spacing w:val="-2"/>
        </w:rPr>
        <w:t xml:space="preserve"> </w:t>
      </w:r>
      <w:r w:rsidR="008D660C" w:rsidRPr="008D660C">
        <w:rPr>
          <w:color w:val="231F20"/>
        </w:rPr>
        <w:t>μέσα</w:t>
      </w:r>
      <w:r w:rsidR="008D660C" w:rsidRPr="008D660C">
        <w:rPr>
          <w:color w:val="231F20"/>
          <w:spacing w:val="-2"/>
        </w:rPr>
        <w:t xml:space="preserve"> </w:t>
      </w:r>
      <w:r w:rsidR="008D660C" w:rsidRPr="008D660C">
        <w:rPr>
          <w:color w:val="231F20"/>
        </w:rPr>
        <w:t>παραγωγής</w:t>
      </w:r>
      <w:r>
        <w:rPr>
          <w:color w:val="231F20"/>
        </w:rPr>
        <w:t>.</w:t>
      </w:r>
    </w:p>
    <w:p w:rsidR="008D660C" w:rsidRPr="008D660C" w:rsidRDefault="00321A5B" w:rsidP="00321A5B">
      <w:pPr>
        <w:pStyle w:val="a6"/>
        <w:widowControl w:val="0"/>
        <w:numPr>
          <w:ilvl w:val="0"/>
          <w:numId w:val="7"/>
        </w:numPr>
        <w:tabs>
          <w:tab w:val="left" w:pos="663"/>
          <w:tab w:val="left" w:pos="664"/>
        </w:tabs>
        <w:autoSpaceDE w:val="0"/>
        <w:autoSpaceDN w:val="0"/>
        <w:spacing w:before="15"/>
        <w:ind w:right="359"/>
        <w:rPr>
          <w:color w:val="952D4F"/>
        </w:rPr>
      </w:pPr>
      <w:r>
        <w:rPr>
          <w:color w:val="231F20"/>
        </w:rPr>
        <w:t>Π</w:t>
      </w:r>
      <w:r w:rsidR="008D660C" w:rsidRPr="008D660C">
        <w:rPr>
          <w:color w:val="231F20"/>
        </w:rPr>
        <w:t>οιος</w:t>
      </w:r>
      <w:r w:rsidR="00C92ECB">
        <w:rPr>
          <w:color w:val="231F20"/>
          <w:spacing w:val="3"/>
        </w:rPr>
        <w:t xml:space="preserve"> </w:t>
      </w:r>
      <w:r w:rsidR="008D660C" w:rsidRPr="008D660C">
        <w:rPr>
          <w:color w:val="231F20"/>
        </w:rPr>
        <w:t>και</w:t>
      </w:r>
      <w:r w:rsidR="008D660C" w:rsidRPr="008D660C">
        <w:rPr>
          <w:color w:val="231F20"/>
          <w:spacing w:val="4"/>
        </w:rPr>
        <w:t xml:space="preserve"> </w:t>
      </w:r>
      <w:r w:rsidR="008D660C" w:rsidRPr="008D660C">
        <w:rPr>
          <w:color w:val="231F20"/>
        </w:rPr>
        <w:t>με</w:t>
      </w:r>
      <w:r w:rsidR="00C92ECB">
        <w:rPr>
          <w:color w:val="231F20"/>
          <w:spacing w:val="4"/>
        </w:rPr>
        <w:t xml:space="preserve"> </w:t>
      </w:r>
      <w:r w:rsidR="008D660C" w:rsidRPr="008D660C">
        <w:rPr>
          <w:color w:val="231F20"/>
        </w:rPr>
        <w:t>ποιον</w:t>
      </w:r>
      <w:r w:rsidR="008D660C" w:rsidRPr="008D660C">
        <w:rPr>
          <w:color w:val="231F20"/>
          <w:spacing w:val="4"/>
        </w:rPr>
        <w:t xml:space="preserve"> </w:t>
      </w:r>
      <w:r w:rsidR="008D660C" w:rsidRPr="008D660C">
        <w:rPr>
          <w:color w:val="231F20"/>
        </w:rPr>
        <w:t>τρόπο</w:t>
      </w:r>
      <w:r w:rsidR="008D660C" w:rsidRPr="008D660C">
        <w:rPr>
          <w:color w:val="231F20"/>
          <w:spacing w:val="4"/>
        </w:rPr>
        <w:t xml:space="preserve"> </w:t>
      </w:r>
      <w:r w:rsidR="008D660C" w:rsidRPr="008D660C">
        <w:rPr>
          <w:color w:val="231F20"/>
        </w:rPr>
        <w:t>παίρνει</w:t>
      </w:r>
      <w:r w:rsidR="008D660C" w:rsidRPr="008D660C">
        <w:rPr>
          <w:color w:val="231F20"/>
          <w:spacing w:val="4"/>
        </w:rPr>
        <w:t xml:space="preserve"> </w:t>
      </w:r>
      <w:r w:rsidR="008D660C" w:rsidRPr="008D660C">
        <w:rPr>
          <w:color w:val="231F20"/>
        </w:rPr>
        <w:t>τις</w:t>
      </w:r>
      <w:r w:rsidR="008D660C" w:rsidRPr="008D660C">
        <w:rPr>
          <w:color w:val="231F20"/>
          <w:spacing w:val="4"/>
        </w:rPr>
        <w:t xml:space="preserve"> </w:t>
      </w:r>
      <w:r w:rsidR="008D660C" w:rsidRPr="008D660C">
        <w:rPr>
          <w:color w:val="231F20"/>
        </w:rPr>
        <w:t>αποφάσεις</w:t>
      </w:r>
      <w:r w:rsidR="008D660C" w:rsidRPr="008D660C">
        <w:rPr>
          <w:color w:val="231F20"/>
          <w:spacing w:val="4"/>
        </w:rPr>
        <w:t xml:space="preserve"> </w:t>
      </w:r>
      <w:r w:rsidR="008D660C" w:rsidRPr="008D660C">
        <w:rPr>
          <w:color w:val="231F20"/>
        </w:rPr>
        <w:t>για</w:t>
      </w:r>
      <w:r w:rsidR="008D660C" w:rsidRPr="008D660C">
        <w:rPr>
          <w:color w:val="231F20"/>
          <w:spacing w:val="4"/>
        </w:rPr>
        <w:t xml:space="preserve"> </w:t>
      </w:r>
      <w:r w:rsidR="008D660C" w:rsidRPr="008D660C">
        <w:rPr>
          <w:color w:val="231F20"/>
        </w:rPr>
        <w:t>την</w:t>
      </w:r>
      <w:r w:rsidR="008D660C" w:rsidRPr="008D660C">
        <w:rPr>
          <w:color w:val="231F20"/>
          <w:spacing w:val="4"/>
        </w:rPr>
        <w:t xml:space="preserve"> </w:t>
      </w:r>
      <w:r w:rsidR="008D660C" w:rsidRPr="008D660C">
        <w:rPr>
          <w:color w:val="231F20"/>
        </w:rPr>
        <w:t>οικονομική</w:t>
      </w:r>
      <w:r w:rsidR="008D660C" w:rsidRPr="008D660C">
        <w:rPr>
          <w:color w:val="231F20"/>
          <w:spacing w:val="4"/>
        </w:rPr>
        <w:t xml:space="preserve"> </w:t>
      </w:r>
      <w:r w:rsidR="008D660C" w:rsidRPr="008D660C">
        <w:rPr>
          <w:color w:val="231F20"/>
        </w:rPr>
        <w:t>δρ</w:t>
      </w:r>
      <w:r w:rsidR="008D660C">
        <w:rPr>
          <w:color w:val="231F20"/>
        </w:rPr>
        <w:t>α</w:t>
      </w:r>
      <w:r w:rsidR="008D660C" w:rsidRPr="008D660C">
        <w:rPr>
          <w:color w:val="231F20"/>
        </w:rPr>
        <w:t>στηριότητα</w:t>
      </w:r>
      <w:r>
        <w:rPr>
          <w:color w:val="231F20"/>
        </w:rPr>
        <w:t>.</w:t>
      </w:r>
    </w:p>
    <w:p w:rsidR="008D660C" w:rsidRPr="00321A5B" w:rsidRDefault="00321A5B" w:rsidP="00321A5B">
      <w:pPr>
        <w:pStyle w:val="a6"/>
        <w:widowControl w:val="0"/>
        <w:numPr>
          <w:ilvl w:val="0"/>
          <w:numId w:val="7"/>
        </w:numPr>
        <w:tabs>
          <w:tab w:val="left" w:pos="663"/>
          <w:tab w:val="left" w:pos="664"/>
        </w:tabs>
        <w:autoSpaceDE w:val="0"/>
        <w:autoSpaceDN w:val="0"/>
        <w:rPr>
          <w:color w:val="952D4F"/>
        </w:rPr>
      </w:pPr>
      <w:r>
        <w:rPr>
          <w:color w:val="231F20"/>
        </w:rPr>
        <w:t>Π</w:t>
      </w:r>
      <w:r w:rsidR="008D660C" w:rsidRPr="008D660C">
        <w:rPr>
          <w:color w:val="231F20"/>
        </w:rPr>
        <w:t>οια</w:t>
      </w:r>
      <w:r w:rsidR="008D660C" w:rsidRPr="008D660C">
        <w:rPr>
          <w:color w:val="231F20"/>
          <w:spacing w:val="-3"/>
        </w:rPr>
        <w:t xml:space="preserve"> </w:t>
      </w:r>
      <w:r w:rsidR="008D660C" w:rsidRPr="008D660C">
        <w:rPr>
          <w:color w:val="231F20"/>
        </w:rPr>
        <w:t>είναι</w:t>
      </w:r>
      <w:r w:rsidR="008D660C" w:rsidRPr="008D660C">
        <w:rPr>
          <w:color w:val="231F20"/>
          <w:spacing w:val="-2"/>
        </w:rPr>
        <w:t xml:space="preserve"> </w:t>
      </w:r>
      <w:r w:rsidR="008D660C" w:rsidRPr="008D660C">
        <w:rPr>
          <w:color w:val="231F20"/>
        </w:rPr>
        <w:t>τα</w:t>
      </w:r>
      <w:r w:rsidR="008D660C" w:rsidRPr="008D660C">
        <w:rPr>
          <w:color w:val="231F20"/>
          <w:spacing w:val="-2"/>
        </w:rPr>
        <w:t xml:space="preserve"> </w:t>
      </w:r>
      <w:r w:rsidR="008D660C" w:rsidRPr="008D660C">
        <w:rPr>
          <w:color w:val="231F20"/>
        </w:rPr>
        <w:t>κίνητρα</w:t>
      </w:r>
      <w:r w:rsidR="008D660C" w:rsidRPr="008D660C">
        <w:rPr>
          <w:color w:val="231F20"/>
          <w:spacing w:val="-3"/>
        </w:rPr>
        <w:t xml:space="preserve"> </w:t>
      </w:r>
      <w:r w:rsidR="008D660C" w:rsidRPr="008D660C">
        <w:rPr>
          <w:color w:val="231F20"/>
        </w:rPr>
        <w:t>των</w:t>
      </w:r>
      <w:r w:rsidR="008D660C" w:rsidRPr="008D660C">
        <w:rPr>
          <w:color w:val="231F20"/>
          <w:spacing w:val="-2"/>
        </w:rPr>
        <w:t xml:space="preserve"> </w:t>
      </w:r>
      <w:r w:rsidR="008D660C" w:rsidRPr="008D660C">
        <w:rPr>
          <w:color w:val="231F20"/>
        </w:rPr>
        <w:t>οικονομικών</w:t>
      </w:r>
      <w:r w:rsidR="008D660C" w:rsidRPr="008D660C">
        <w:rPr>
          <w:color w:val="231F20"/>
          <w:spacing w:val="-3"/>
        </w:rPr>
        <w:t xml:space="preserve"> </w:t>
      </w:r>
      <w:r w:rsidR="008D660C" w:rsidRPr="008D660C">
        <w:rPr>
          <w:color w:val="231F20"/>
        </w:rPr>
        <w:t>μονάδων.</w:t>
      </w:r>
    </w:p>
    <w:p w:rsidR="008D660C" w:rsidRDefault="008D660C" w:rsidP="008D660C">
      <w:pPr>
        <w:rPr>
          <w:rFonts w:cstheme="minorHAnsi"/>
          <w:color w:val="231F20"/>
          <w:szCs w:val="24"/>
        </w:rPr>
      </w:pPr>
      <w:r w:rsidRPr="008D660C">
        <w:rPr>
          <w:rFonts w:cstheme="minorHAnsi"/>
          <w:color w:val="231F20"/>
          <w:szCs w:val="24"/>
        </w:rPr>
        <w:t xml:space="preserve">β. </w:t>
      </w:r>
      <w:r>
        <w:rPr>
          <w:rFonts w:cstheme="minorHAnsi"/>
          <w:color w:val="231F20"/>
          <w:szCs w:val="24"/>
        </w:rPr>
        <w:t>Ο</w:t>
      </w:r>
      <w:r w:rsidRPr="008D660C">
        <w:rPr>
          <w:rFonts w:cstheme="minorHAnsi"/>
          <w:color w:val="231F20"/>
          <w:szCs w:val="24"/>
        </w:rPr>
        <w:t>ι κύριοι τύποι γεωργικών εκμεταλλεύσεων είναι τρεις: η ατομική, η συνεταιρική και η συνεταιριστική.</w:t>
      </w:r>
    </w:p>
    <w:p w:rsidR="00321A5B" w:rsidRDefault="00321A5B" w:rsidP="008D660C">
      <w:pPr>
        <w:rPr>
          <w:rFonts w:cstheme="minorHAnsi"/>
          <w:color w:val="231F20"/>
          <w:szCs w:val="24"/>
        </w:rPr>
      </w:pPr>
    </w:p>
    <w:p w:rsidR="00321A5B" w:rsidRDefault="00321A5B" w:rsidP="008D660C">
      <w:pPr>
        <w:rPr>
          <w:rFonts w:cstheme="minorHAnsi"/>
          <w:color w:val="231F20"/>
          <w:szCs w:val="24"/>
        </w:rPr>
      </w:pPr>
    </w:p>
    <w:p w:rsidR="00321A5B" w:rsidRPr="008D660C" w:rsidRDefault="00321A5B" w:rsidP="008D660C">
      <w:pPr>
        <w:rPr>
          <w:rFonts w:cstheme="minorHAnsi"/>
          <w:color w:val="231F20"/>
          <w:szCs w:val="24"/>
        </w:rPr>
      </w:pPr>
    </w:p>
    <w:sectPr w:rsidR="00321A5B" w:rsidRPr="008D660C" w:rsidSect="0076034E">
      <w:footerReference w:type="default" r:id="rId8"/>
      <w:pgSz w:w="11906" w:h="16838" w:code="9"/>
      <w:pgMar w:top="1418" w:right="1418" w:bottom="1418" w:left="1418" w:header="397" w:footer="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4B09" w:rsidRDefault="00884B09" w:rsidP="0050454C">
      <w:pPr>
        <w:spacing w:line="240" w:lineRule="auto"/>
      </w:pPr>
      <w:r>
        <w:separator/>
      </w:r>
    </w:p>
  </w:endnote>
  <w:endnote w:type="continuationSeparator" w:id="1">
    <w:p w:rsidR="00884B09" w:rsidRDefault="00884B09" w:rsidP="0050454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54C" w:rsidRDefault="00FA318C">
    <w:pPr>
      <w:pStyle w:val="a5"/>
      <w:jc w:val="center"/>
    </w:pPr>
    <w:r>
      <w:fldChar w:fldCharType="begin"/>
    </w:r>
    <w:r w:rsidR="0050454C">
      <w:instrText>PAGE   \* MERGEFORMAT</w:instrText>
    </w:r>
    <w:r>
      <w:fldChar w:fldCharType="separate"/>
    </w:r>
    <w:r w:rsidR="00C92ECB">
      <w:rPr>
        <w:noProof/>
      </w:rPr>
      <w:t>1</w:t>
    </w:r>
    <w:r>
      <w:fldChar w:fldCharType="end"/>
    </w:r>
  </w:p>
  <w:p w:rsidR="0050454C" w:rsidRDefault="0050454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4B09" w:rsidRDefault="00884B09" w:rsidP="0050454C">
      <w:pPr>
        <w:spacing w:line="240" w:lineRule="auto"/>
      </w:pPr>
      <w:r>
        <w:separator/>
      </w:r>
    </w:p>
  </w:footnote>
  <w:footnote w:type="continuationSeparator" w:id="1">
    <w:p w:rsidR="00884B09" w:rsidRDefault="00884B09" w:rsidP="005045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67CDD"/>
    <w:multiLevelType w:val="hybridMultilevel"/>
    <w:tmpl w:val="06DA1EA2"/>
    <w:lvl w:ilvl="0" w:tplc="0408000F">
      <w:start w:val="1"/>
      <w:numFmt w:val="decimal"/>
      <w:lvlText w:val="%1."/>
      <w:lvlJc w:val="lef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">
    <w:nsid w:val="165039F7"/>
    <w:multiLevelType w:val="hybridMultilevel"/>
    <w:tmpl w:val="E1EE230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671A5"/>
    <w:multiLevelType w:val="hybridMultilevel"/>
    <w:tmpl w:val="E87A48D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CC6393"/>
    <w:multiLevelType w:val="hybridMultilevel"/>
    <w:tmpl w:val="92D20242"/>
    <w:lvl w:ilvl="0" w:tplc="F72262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1E20627"/>
    <w:multiLevelType w:val="hybridMultilevel"/>
    <w:tmpl w:val="5B181C7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AA7D0C"/>
    <w:multiLevelType w:val="hybridMultilevel"/>
    <w:tmpl w:val="249846E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45EDB"/>
    <w:multiLevelType w:val="hybridMultilevel"/>
    <w:tmpl w:val="9FDEB28A"/>
    <w:lvl w:ilvl="0" w:tplc="C4B4E878">
      <w:numFmt w:val="bullet"/>
      <w:lvlText w:val="•"/>
      <w:lvlJc w:val="left"/>
      <w:pPr>
        <w:ind w:left="664" w:hanging="301"/>
      </w:pPr>
      <w:rPr>
        <w:rFonts w:hint="default"/>
        <w:b/>
        <w:bCs/>
        <w:w w:val="99"/>
        <w:lang w:val="el-GR" w:eastAsia="en-US" w:bidi="ar-SA"/>
      </w:rPr>
    </w:lvl>
    <w:lvl w:ilvl="1" w:tplc="082A7BE6">
      <w:numFmt w:val="bullet"/>
      <w:lvlText w:val="•"/>
      <w:lvlJc w:val="left"/>
      <w:pPr>
        <w:ind w:left="1341" w:hanging="301"/>
      </w:pPr>
      <w:rPr>
        <w:rFonts w:hint="default"/>
        <w:lang w:val="el-GR" w:eastAsia="en-US" w:bidi="ar-SA"/>
      </w:rPr>
    </w:lvl>
    <w:lvl w:ilvl="2" w:tplc="8870CDAA">
      <w:numFmt w:val="bullet"/>
      <w:lvlText w:val="•"/>
      <w:lvlJc w:val="left"/>
      <w:pPr>
        <w:ind w:left="2022" w:hanging="301"/>
      </w:pPr>
      <w:rPr>
        <w:rFonts w:hint="default"/>
        <w:lang w:val="el-GR" w:eastAsia="en-US" w:bidi="ar-SA"/>
      </w:rPr>
    </w:lvl>
    <w:lvl w:ilvl="3" w:tplc="716A8B34">
      <w:numFmt w:val="bullet"/>
      <w:lvlText w:val="•"/>
      <w:lvlJc w:val="left"/>
      <w:pPr>
        <w:ind w:left="2704" w:hanging="301"/>
      </w:pPr>
      <w:rPr>
        <w:rFonts w:hint="default"/>
        <w:lang w:val="el-GR" w:eastAsia="en-US" w:bidi="ar-SA"/>
      </w:rPr>
    </w:lvl>
    <w:lvl w:ilvl="4" w:tplc="C3CCFEAC">
      <w:numFmt w:val="bullet"/>
      <w:lvlText w:val="•"/>
      <w:lvlJc w:val="left"/>
      <w:pPr>
        <w:ind w:left="3385" w:hanging="301"/>
      </w:pPr>
      <w:rPr>
        <w:rFonts w:hint="default"/>
        <w:lang w:val="el-GR" w:eastAsia="en-US" w:bidi="ar-SA"/>
      </w:rPr>
    </w:lvl>
    <w:lvl w:ilvl="5" w:tplc="9CE0DE7C">
      <w:numFmt w:val="bullet"/>
      <w:lvlText w:val="•"/>
      <w:lvlJc w:val="left"/>
      <w:pPr>
        <w:ind w:left="4067" w:hanging="301"/>
      </w:pPr>
      <w:rPr>
        <w:rFonts w:hint="default"/>
        <w:lang w:val="el-GR" w:eastAsia="en-US" w:bidi="ar-SA"/>
      </w:rPr>
    </w:lvl>
    <w:lvl w:ilvl="6" w:tplc="D140068A">
      <w:numFmt w:val="bullet"/>
      <w:lvlText w:val="•"/>
      <w:lvlJc w:val="left"/>
      <w:pPr>
        <w:ind w:left="4748" w:hanging="301"/>
      </w:pPr>
      <w:rPr>
        <w:rFonts w:hint="default"/>
        <w:lang w:val="el-GR" w:eastAsia="en-US" w:bidi="ar-SA"/>
      </w:rPr>
    </w:lvl>
    <w:lvl w:ilvl="7" w:tplc="3CE6B2F0">
      <w:numFmt w:val="bullet"/>
      <w:lvlText w:val="•"/>
      <w:lvlJc w:val="left"/>
      <w:pPr>
        <w:ind w:left="5429" w:hanging="301"/>
      </w:pPr>
      <w:rPr>
        <w:rFonts w:hint="default"/>
        <w:lang w:val="el-GR" w:eastAsia="en-US" w:bidi="ar-SA"/>
      </w:rPr>
    </w:lvl>
    <w:lvl w:ilvl="8" w:tplc="3A2AA510">
      <w:numFmt w:val="bullet"/>
      <w:lvlText w:val="•"/>
      <w:lvlJc w:val="left"/>
      <w:pPr>
        <w:ind w:left="6111" w:hanging="301"/>
      </w:pPr>
      <w:rPr>
        <w:rFonts w:hint="default"/>
        <w:lang w:val="el-GR" w:eastAsia="en-US" w:bidi="ar-SA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2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6E7947"/>
    <w:rsid w:val="0000753C"/>
    <w:rsid w:val="0001162F"/>
    <w:rsid w:val="000206DD"/>
    <w:rsid w:val="000269FB"/>
    <w:rsid w:val="0003659C"/>
    <w:rsid w:val="000467DB"/>
    <w:rsid w:val="00053288"/>
    <w:rsid w:val="00056983"/>
    <w:rsid w:val="000569DD"/>
    <w:rsid w:val="000711B7"/>
    <w:rsid w:val="000A373A"/>
    <w:rsid w:val="000C7F92"/>
    <w:rsid w:val="000E39BA"/>
    <w:rsid w:val="000F7341"/>
    <w:rsid w:val="00112484"/>
    <w:rsid w:val="00114BC1"/>
    <w:rsid w:val="00193005"/>
    <w:rsid w:val="001950A6"/>
    <w:rsid w:val="0020424D"/>
    <w:rsid w:val="00207F8C"/>
    <w:rsid w:val="0022709E"/>
    <w:rsid w:val="00267876"/>
    <w:rsid w:val="002A07AA"/>
    <w:rsid w:val="002D0C82"/>
    <w:rsid w:val="002D6872"/>
    <w:rsid w:val="0030045E"/>
    <w:rsid w:val="00311C15"/>
    <w:rsid w:val="00320229"/>
    <w:rsid w:val="00321A5B"/>
    <w:rsid w:val="00330A70"/>
    <w:rsid w:val="00342FB3"/>
    <w:rsid w:val="00386030"/>
    <w:rsid w:val="003B1A78"/>
    <w:rsid w:val="003C44BC"/>
    <w:rsid w:val="003E727D"/>
    <w:rsid w:val="003F13C3"/>
    <w:rsid w:val="0040123A"/>
    <w:rsid w:val="0044314F"/>
    <w:rsid w:val="0049037E"/>
    <w:rsid w:val="00492232"/>
    <w:rsid w:val="004A366B"/>
    <w:rsid w:val="004B2BDA"/>
    <w:rsid w:val="004B667B"/>
    <w:rsid w:val="004E5500"/>
    <w:rsid w:val="004F7D73"/>
    <w:rsid w:val="0050454C"/>
    <w:rsid w:val="00534D8A"/>
    <w:rsid w:val="00555693"/>
    <w:rsid w:val="00572EE7"/>
    <w:rsid w:val="00573FC0"/>
    <w:rsid w:val="00593227"/>
    <w:rsid w:val="00607BA2"/>
    <w:rsid w:val="00633E40"/>
    <w:rsid w:val="00636651"/>
    <w:rsid w:val="006403DF"/>
    <w:rsid w:val="006546AD"/>
    <w:rsid w:val="006655A2"/>
    <w:rsid w:val="0067298A"/>
    <w:rsid w:val="00677397"/>
    <w:rsid w:val="00686A0F"/>
    <w:rsid w:val="006964A7"/>
    <w:rsid w:val="006B5774"/>
    <w:rsid w:val="006B6064"/>
    <w:rsid w:val="006E1173"/>
    <w:rsid w:val="006E7947"/>
    <w:rsid w:val="007346D3"/>
    <w:rsid w:val="0076034E"/>
    <w:rsid w:val="00765733"/>
    <w:rsid w:val="00772F29"/>
    <w:rsid w:val="00790BEE"/>
    <w:rsid w:val="007B648F"/>
    <w:rsid w:val="007C49F1"/>
    <w:rsid w:val="007D2DF2"/>
    <w:rsid w:val="007E159D"/>
    <w:rsid w:val="007E4464"/>
    <w:rsid w:val="007E62CD"/>
    <w:rsid w:val="0083246F"/>
    <w:rsid w:val="0084461A"/>
    <w:rsid w:val="00847876"/>
    <w:rsid w:val="00857E6E"/>
    <w:rsid w:val="00867561"/>
    <w:rsid w:val="00882817"/>
    <w:rsid w:val="00884B09"/>
    <w:rsid w:val="008B3967"/>
    <w:rsid w:val="008C3667"/>
    <w:rsid w:val="008C4A13"/>
    <w:rsid w:val="008D660C"/>
    <w:rsid w:val="008F3096"/>
    <w:rsid w:val="008F4DAE"/>
    <w:rsid w:val="0090254A"/>
    <w:rsid w:val="00930605"/>
    <w:rsid w:val="009527E1"/>
    <w:rsid w:val="0099407F"/>
    <w:rsid w:val="009A3019"/>
    <w:rsid w:val="009F19A2"/>
    <w:rsid w:val="009F5522"/>
    <w:rsid w:val="00A029A2"/>
    <w:rsid w:val="00A35B21"/>
    <w:rsid w:val="00A366F0"/>
    <w:rsid w:val="00A47035"/>
    <w:rsid w:val="00A6300D"/>
    <w:rsid w:val="00AA46DC"/>
    <w:rsid w:val="00AA7C07"/>
    <w:rsid w:val="00B21737"/>
    <w:rsid w:val="00B32E30"/>
    <w:rsid w:val="00B36964"/>
    <w:rsid w:val="00B401F5"/>
    <w:rsid w:val="00B73335"/>
    <w:rsid w:val="00B81148"/>
    <w:rsid w:val="00BA25EE"/>
    <w:rsid w:val="00BB5B54"/>
    <w:rsid w:val="00BB60B1"/>
    <w:rsid w:val="00BC709D"/>
    <w:rsid w:val="00BD18E9"/>
    <w:rsid w:val="00BD70BC"/>
    <w:rsid w:val="00BF35E9"/>
    <w:rsid w:val="00C00874"/>
    <w:rsid w:val="00C60B2F"/>
    <w:rsid w:val="00C70488"/>
    <w:rsid w:val="00C7378F"/>
    <w:rsid w:val="00C92ECB"/>
    <w:rsid w:val="00CA2006"/>
    <w:rsid w:val="00CC1EC7"/>
    <w:rsid w:val="00CE1278"/>
    <w:rsid w:val="00D136C5"/>
    <w:rsid w:val="00D1778B"/>
    <w:rsid w:val="00D419AA"/>
    <w:rsid w:val="00D54FEF"/>
    <w:rsid w:val="00D6099B"/>
    <w:rsid w:val="00D67FBA"/>
    <w:rsid w:val="00D96E3D"/>
    <w:rsid w:val="00DC6EBA"/>
    <w:rsid w:val="00DD7B78"/>
    <w:rsid w:val="00E10C44"/>
    <w:rsid w:val="00E15F84"/>
    <w:rsid w:val="00E21FA1"/>
    <w:rsid w:val="00E23216"/>
    <w:rsid w:val="00E44530"/>
    <w:rsid w:val="00E56189"/>
    <w:rsid w:val="00E74E8D"/>
    <w:rsid w:val="00E830BF"/>
    <w:rsid w:val="00E97EA7"/>
    <w:rsid w:val="00EE2D66"/>
    <w:rsid w:val="00EE5490"/>
    <w:rsid w:val="00F30F8A"/>
    <w:rsid w:val="00F32A47"/>
    <w:rsid w:val="00F33DB1"/>
    <w:rsid w:val="00F76C4D"/>
    <w:rsid w:val="00FA318C"/>
    <w:rsid w:val="00FA6C5A"/>
    <w:rsid w:val="00FC0F7D"/>
    <w:rsid w:val="00FC1AC3"/>
    <w:rsid w:val="00FD5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2484"/>
    <w:rPr>
      <w:rFonts w:eastAsia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unhideWhenUsed/>
    <w:rsid w:val="00FC1AC3"/>
  </w:style>
  <w:style w:type="character" w:customStyle="1" w:styleId="Char">
    <w:name w:val="Σώμα κειμένου Char"/>
    <w:basedOn w:val="a0"/>
    <w:link w:val="a3"/>
    <w:uiPriority w:val="99"/>
    <w:rsid w:val="00FC1AC3"/>
    <w:rPr>
      <w:rFonts w:eastAsia="Times New Roman" w:cs="Times New Roman"/>
      <w:sz w:val="24"/>
    </w:rPr>
  </w:style>
  <w:style w:type="paragraph" w:styleId="a4">
    <w:name w:val="header"/>
    <w:basedOn w:val="a"/>
    <w:link w:val="Char0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0"/>
    <w:link w:val="a4"/>
    <w:uiPriority w:val="99"/>
    <w:rsid w:val="0050454C"/>
    <w:rPr>
      <w:rFonts w:eastAsia="Times New Roman" w:cs="Times New Roman"/>
      <w:sz w:val="24"/>
    </w:rPr>
  </w:style>
  <w:style w:type="paragraph" w:styleId="a5">
    <w:name w:val="footer"/>
    <w:basedOn w:val="a"/>
    <w:link w:val="Char1"/>
    <w:uiPriority w:val="99"/>
    <w:unhideWhenUsed/>
    <w:rsid w:val="0050454C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0"/>
    <w:link w:val="a5"/>
    <w:uiPriority w:val="99"/>
    <w:rsid w:val="0050454C"/>
    <w:rPr>
      <w:rFonts w:eastAsia="Times New Roman" w:cs="Times New Roman"/>
      <w:sz w:val="24"/>
    </w:rPr>
  </w:style>
  <w:style w:type="paragraph" w:styleId="a6">
    <w:name w:val="List Paragraph"/>
    <w:basedOn w:val="a"/>
    <w:uiPriority w:val="1"/>
    <w:qFormat/>
    <w:rsid w:val="008446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6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14973-F82A-4D2B-85EE-54FD92F8D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USER</cp:lastModifiedBy>
  <cp:revision>2</cp:revision>
  <dcterms:created xsi:type="dcterms:W3CDTF">2022-03-01T12:53:00Z</dcterms:created>
  <dcterms:modified xsi:type="dcterms:W3CDTF">2022-03-01T12:53:00Z</dcterms:modified>
</cp:coreProperties>
</file>