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2AA68" w14:textId="77777777" w:rsidR="000B4498" w:rsidRPr="004F483D" w:rsidRDefault="000B4498" w:rsidP="004F483D">
      <w:pPr>
        <w:spacing w:after="0" w:line="360" w:lineRule="auto"/>
        <w:contextualSpacing/>
        <w:jc w:val="both"/>
        <w:rPr>
          <w:rFonts w:cstheme="minorHAnsi"/>
          <w:b/>
        </w:rPr>
      </w:pPr>
      <w:bookmarkStart w:id="0" w:name="_GoBack"/>
      <w:bookmarkEnd w:id="0"/>
      <w:r w:rsidRPr="004F483D">
        <w:rPr>
          <w:rFonts w:cstheme="minorHAnsi"/>
          <w:b/>
        </w:rPr>
        <w:t>ΘΕΜΑ 2</w:t>
      </w:r>
    </w:p>
    <w:p w14:paraId="0C90100E" w14:textId="77777777" w:rsidR="000B4498" w:rsidRPr="004F483D" w:rsidRDefault="000B4498" w:rsidP="004F483D">
      <w:pPr>
        <w:spacing w:after="0" w:line="360" w:lineRule="auto"/>
        <w:ind w:left="425" w:hanging="425"/>
        <w:contextualSpacing/>
        <w:jc w:val="both"/>
        <w:rPr>
          <w:rFonts w:cstheme="minorHAnsi"/>
          <w:b/>
        </w:rPr>
      </w:pPr>
      <w:r w:rsidRPr="004F483D">
        <w:rPr>
          <w:rFonts w:cstheme="minorHAnsi"/>
          <w:b/>
        </w:rPr>
        <w:t>2.1</w:t>
      </w:r>
    </w:p>
    <w:p w14:paraId="0DC4AC60" w14:textId="77777777" w:rsidR="000B4498" w:rsidRPr="004F483D" w:rsidRDefault="000B4498" w:rsidP="004F483D">
      <w:pPr>
        <w:spacing w:after="0" w:line="360" w:lineRule="auto"/>
        <w:ind w:left="425" w:hanging="425"/>
        <w:contextualSpacing/>
        <w:jc w:val="both"/>
        <w:rPr>
          <w:rFonts w:cstheme="minorHAnsi"/>
        </w:rPr>
      </w:pPr>
      <w:r w:rsidRPr="004F483D">
        <w:rPr>
          <w:rFonts w:cstheme="minorHAnsi"/>
          <w:b/>
        </w:rPr>
        <w:t>2.1.Α.</w:t>
      </w:r>
      <w:r w:rsidRPr="004F483D">
        <w:rPr>
          <w:rFonts w:cstheme="minorHAnsi"/>
        </w:rPr>
        <w:t xml:space="preserve"> Σωστή απάντηση η (β) </w:t>
      </w:r>
    </w:p>
    <w:p w14:paraId="5978410D" w14:textId="77777777" w:rsidR="0034313B" w:rsidRPr="004F483D" w:rsidRDefault="0034313B" w:rsidP="004F483D">
      <w:pPr>
        <w:spacing w:after="0" w:line="360" w:lineRule="auto"/>
        <w:ind w:left="425" w:right="-1"/>
        <w:contextualSpacing/>
        <w:jc w:val="right"/>
        <w:rPr>
          <w:rFonts w:cstheme="minorHAnsi"/>
          <w:b/>
        </w:rPr>
      </w:pPr>
      <w:r w:rsidRPr="004F483D">
        <w:rPr>
          <w:rFonts w:cstheme="minorHAnsi"/>
          <w:b/>
        </w:rPr>
        <w:t>Μονάδες 4</w:t>
      </w:r>
    </w:p>
    <w:p w14:paraId="1C14944C" w14:textId="34F7BA2C" w:rsidR="00F34CE4" w:rsidRPr="004F483D" w:rsidRDefault="0034313B" w:rsidP="004F483D">
      <w:pPr>
        <w:spacing w:after="0" w:line="360" w:lineRule="auto"/>
        <w:ind w:left="425" w:hanging="425"/>
        <w:contextualSpacing/>
        <w:jc w:val="both"/>
        <w:rPr>
          <w:rFonts w:cstheme="minorHAnsi"/>
        </w:rPr>
      </w:pPr>
      <w:r w:rsidRPr="004F483D">
        <w:rPr>
          <w:rFonts w:cstheme="minorHAnsi"/>
          <w:b/>
        </w:rPr>
        <w:t>2.1.Β.</w:t>
      </w:r>
    </w:p>
    <w:p w14:paraId="7585CFBA" w14:textId="6F67F036" w:rsidR="00D6578B" w:rsidRDefault="000B4498" w:rsidP="00202BB0">
      <w:pPr>
        <w:spacing w:after="0" w:line="360" w:lineRule="auto"/>
        <w:ind w:left="425" w:hanging="425"/>
        <w:contextualSpacing/>
        <w:jc w:val="both"/>
        <w:rPr>
          <w:rFonts w:cstheme="minorHAnsi"/>
        </w:rPr>
      </w:pPr>
      <w:r w:rsidRPr="004F483D">
        <w:rPr>
          <w:rFonts w:cstheme="minorHAnsi"/>
        </w:rPr>
        <w:t xml:space="preserve">Αν </w:t>
      </w:r>
      <w:r w:rsidR="00CA0F52">
        <w:rPr>
          <w:rFonts w:cstheme="minorHAnsi"/>
        </w:rPr>
        <w:t xml:space="preserve">το σώμα κινηθεί μέχρι το έδαφος </w:t>
      </w:r>
      <w:r w:rsidR="00202BB0">
        <w:rPr>
          <w:rFonts w:cstheme="minorHAnsi"/>
        </w:rPr>
        <w:t>(</w:t>
      </w:r>
      <w:r w:rsidR="00CA0F52">
        <w:rPr>
          <w:rFonts w:cstheme="minorHAnsi"/>
        </w:rPr>
        <w:t xml:space="preserve">χωρίς να </w:t>
      </w:r>
      <w:r w:rsidR="004F483D" w:rsidRPr="004F483D">
        <w:rPr>
          <w:rFonts w:cstheme="minorHAnsi"/>
        </w:rPr>
        <w:t>χ</w:t>
      </w:r>
      <w:r w:rsidRPr="004F483D">
        <w:rPr>
          <w:rFonts w:cstheme="minorHAnsi"/>
        </w:rPr>
        <w:t>τυπήσει στο απέναντι κτίριο</w:t>
      </w:r>
      <w:r w:rsidR="00202BB0">
        <w:rPr>
          <w:rFonts w:cstheme="minorHAnsi"/>
        </w:rPr>
        <w:t>)</w:t>
      </w:r>
      <w:r w:rsidRPr="004F483D">
        <w:rPr>
          <w:rFonts w:cstheme="minorHAnsi"/>
        </w:rPr>
        <w:t xml:space="preserve"> </w:t>
      </w:r>
      <w:r w:rsidR="00CA0F52">
        <w:rPr>
          <w:rFonts w:cstheme="minorHAnsi"/>
        </w:rPr>
        <w:t>τότε</w:t>
      </w:r>
      <w:r w:rsidR="00CA0F52" w:rsidRPr="004F483D">
        <w:rPr>
          <w:rFonts w:cstheme="minorHAnsi"/>
        </w:rPr>
        <w:t xml:space="preserve"> </w:t>
      </w:r>
      <w:r w:rsidR="00CA0F52">
        <w:rPr>
          <w:rFonts w:cstheme="minorHAnsi"/>
        </w:rPr>
        <w:t>εκτελεί</w:t>
      </w:r>
    </w:p>
    <w:p w14:paraId="17FDDDF6" w14:textId="2E8BC3B6" w:rsidR="00D6578B" w:rsidRPr="004F483D" w:rsidRDefault="00CA0F52" w:rsidP="00202BB0">
      <w:pPr>
        <w:spacing w:after="0" w:line="360" w:lineRule="auto"/>
        <w:contextualSpacing/>
        <w:jc w:val="both"/>
        <w:rPr>
          <w:rFonts w:cstheme="minorHAnsi"/>
        </w:rPr>
      </w:pPr>
      <w:r>
        <w:rPr>
          <w:rFonts w:cstheme="minorHAnsi"/>
        </w:rPr>
        <w:t>οριζόντια βολή</w:t>
      </w:r>
      <w:r w:rsidR="00202BB0">
        <w:rPr>
          <w:rFonts w:cstheme="minorHAnsi"/>
        </w:rPr>
        <w:t xml:space="preserve">. Κατακόρυφα, σύμφωνα με την αρχή ανεξαρτησίας των κινήσεων, πραγματοποιεί  ελεύθερη πτώση από </w:t>
      </w:r>
      <w:r w:rsidR="00D6578B" w:rsidRPr="004F483D">
        <w:rPr>
          <w:rFonts w:cstheme="minorHAnsi"/>
        </w:rPr>
        <w:t xml:space="preserve">ύψος </w:t>
      </w:r>
      <m:oMath>
        <m:r>
          <w:rPr>
            <w:rFonts w:ascii="Cambria Math" w:hAnsi="Cambria Math" w:cstheme="minorHAnsi"/>
          </w:rPr>
          <m:t>h</m:t>
        </m:r>
      </m:oMath>
      <w:r w:rsidR="00202BB0">
        <w:rPr>
          <w:rFonts w:cstheme="minorHAnsi"/>
        </w:rPr>
        <w:t>. Ο χρόνος πτώσης του θα είναι:</w:t>
      </w:r>
      <w:r w:rsidR="00202BB0" w:rsidRPr="004F483D" w:rsidDel="00202BB0">
        <w:rPr>
          <w:rFonts w:cstheme="minorHAnsi"/>
        </w:rPr>
        <w:t xml:space="preserve"> </w:t>
      </w:r>
    </w:p>
    <w:p w14:paraId="53F4108A" w14:textId="69F927BD" w:rsidR="00D6578B" w:rsidRPr="004F483D" w:rsidRDefault="00D6578B" w:rsidP="00EA213E">
      <w:pPr>
        <w:spacing w:after="0" w:line="360" w:lineRule="auto"/>
        <w:ind w:left="425" w:hanging="425"/>
        <w:contextualSpacing/>
        <w:jc w:val="center"/>
        <w:rPr>
          <w:rFonts w:cstheme="minorHAnsi"/>
        </w:rPr>
      </w:pPr>
      <m:oMath>
        <m:r>
          <w:rPr>
            <w:rFonts w:ascii="Cambria Math" w:hAnsi="Cambria Math" w:cstheme="minorHAnsi"/>
            <w:lang w:val="en-US"/>
          </w:rPr>
          <m:t>t</m:t>
        </m:r>
        <m:r>
          <w:rPr>
            <w:rFonts w:ascii="Cambria Math" w:hAnsi="Cambria Math" w:cstheme="minorHAnsi"/>
          </w:rPr>
          <m:t xml:space="preserve"> =</m:t>
        </m:r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</w:rPr>
                </m:ctrlPr>
              </m:fPr>
              <m:num>
                <m:r>
                  <w:rPr>
                    <w:rFonts w:ascii="Cambria Math" w:hAnsi="Cambria Math" w:cstheme="minorHAnsi"/>
                  </w:rPr>
                  <m:t>2</m:t>
                </m:r>
                <m:r>
                  <w:rPr>
                    <w:rFonts w:ascii="Cambria Math" w:hAnsi="Cambria Math" w:cstheme="minorHAnsi"/>
                  </w:rPr>
                  <m:t>h</m:t>
                </m:r>
              </m:num>
              <m:den>
                <m:r>
                  <w:rPr>
                    <w:rFonts w:ascii="Cambria Math" w:hAnsi="Cambria Math" w:cstheme="minorHAnsi"/>
                  </w:rPr>
                  <m:t>g</m:t>
                </m:r>
              </m:den>
            </m:f>
          </m:e>
        </m:rad>
        <m:r>
          <w:rPr>
            <w:rFonts w:ascii="Cambria Math" w:hAnsi="Cambria Math" w:cstheme="minorHAnsi"/>
          </w:rPr>
          <m:t xml:space="preserve">  = 3 </m:t>
        </m:r>
        <m:r>
          <w:rPr>
            <w:rFonts w:ascii="Cambria Math" w:hAnsi="Cambria Math" w:cstheme="minorHAnsi"/>
            <w:lang w:val="en-US"/>
          </w:rPr>
          <m:t>s</m:t>
        </m:r>
      </m:oMath>
      <w:r w:rsidRPr="004F483D">
        <w:rPr>
          <w:rFonts w:cstheme="minorHAnsi"/>
        </w:rPr>
        <w:t>.</w:t>
      </w:r>
    </w:p>
    <w:p w14:paraId="4804F68C" w14:textId="3129C2D0" w:rsidR="000B4498" w:rsidRPr="004F483D" w:rsidRDefault="000B4498" w:rsidP="004F483D">
      <w:pPr>
        <w:spacing w:after="0" w:line="360" w:lineRule="auto"/>
        <w:contextualSpacing/>
        <w:jc w:val="both"/>
        <w:rPr>
          <w:rFonts w:cstheme="minorHAnsi"/>
        </w:rPr>
      </w:pPr>
      <w:r w:rsidRPr="004F483D">
        <w:rPr>
          <w:rFonts w:cstheme="minorHAnsi"/>
        </w:rPr>
        <w:t xml:space="preserve">Αν </w:t>
      </w:r>
      <w:r w:rsidR="00415D39" w:rsidRPr="004F483D">
        <w:rPr>
          <w:rFonts w:cstheme="minorHAnsi"/>
        </w:rPr>
        <w:t xml:space="preserve">χτυπήσει </w:t>
      </w:r>
      <w:r w:rsidRPr="004F483D">
        <w:rPr>
          <w:rFonts w:cstheme="minorHAnsi"/>
        </w:rPr>
        <w:t>στο απέναντι κτίριο</w:t>
      </w:r>
      <w:r w:rsidR="00CA0F52">
        <w:rPr>
          <w:rFonts w:cstheme="minorHAnsi"/>
        </w:rPr>
        <w:t>,</w:t>
      </w:r>
      <w:r w:rsidRPr="004F483D">
        <w:rPr>
          <w:rFonts w:cstheme="minorHAnsi"/>
        </w:rPr>
        <w:t xml:space="preserve"> πριν φτάσει στο έδαφος</w:t>
      </w:r>
      <w:r w:rsidR="00CA0F52">
        <w:rPr>
          <w:rFonts w:cstheme="minorHAnsi"/>
        </w:rPr>
        <w:t>,</w:t>
      </w:r>
      <w:r w:rsidRPr="004F483D">
        <w:rPr>
          <w:rFonts w:cstheme="minorHAnsi"/>
        </w:rPr>
        <w:t xml:space="preserve"> </w:t>
      </w:r>
      <w:r w:rsidR="00415D39" w:rsidRPr="004F483D">
        <w:rPr>
          <w:rFonts w:cstheme="minorHAnsi"/>
        </w:rPr>
        <w:t>η οριζόντια βολή θα διακοπεί από το δεύτερο κτίριο. Συνεπώς</w:t>
      </w:r>
      <w:r w:rsidR="00202BB0">
        <w:rPr>
          <w:rFonts w:cstheme="minorHAnsi"/>
        </w:rPr>
        <w:t>,</w:t>
      </w:r>
      <w:r w:rsidR="00415D39" w:rsidRPr="004F483D">
        <w:rPr>
          <w:rFonts w:cstheme="minorHAnsi"/>
        </w:rPr>
        <w:t xml:space="preserve"> από την επαλληλία των κινήσεων</w:t>
      </w:r>
      <w:r w:rsidR="00202BB0">
        <w:rPr>
          <w:rFonts w:cstheme="minorHAnsi"/>
        </w:rPr>
        <w:t>, οριζόντια</w:t>
      </w:r>
      <w:r w:rsidR="00415D39" w:rsidRPr="004F483D">
        <w:rPr>
          <w:rFonts w:cstheme="minorHAnsi"/>
        </w:rPr>
        <w:t xml:space="preserve"> </w:t>
      </w:r>
      <w:r w:rsidR="00202BB0">
        <w:rPr>
          <w:rFonts w:cstheme="minorHAnsi"/>
        </w:rPr>
        <w:t>πραγματοποιεί</w:t>
      </w:r>
      <w:r w:rsidRPr="004F483D">
        <w:rPr>
          <w:rFonts w:cstheme="minorHAnsi"/>
        </w:rPr>
        <w:t xml:space="preserve"> ευθύγραμμη  ομαλή  κίνηση </w:t>
      </w:r>
      <w:r w:rsidR="00415D39" w:rsidRPr="004F483D">
        <w:rPr>
          <w:rFonts w:cstheme="minorHAnsi"/>
        </w:rPr>
        <w:t>για απόσταση</w:t>
      </w:r>
      <w:r w:rsidRPr="004F483D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  <w:lang w:val="en-US"/>
          </w:rPr>
          <m:t>D</m:t>
        </m:r>
      </m:oMath>
      <w:r w:rsidRPr="004F483D">
        <w:rPr>
          <w:rFonts w:cstheme="minorHAnsi"/>
        </w:rPr>
        <w:t xml:space="preserve"> και ο χρόνος </w:t>
      </w:r>
      <w:r w:rsidR="00202BB0">
        <w:rPr>
          <w:rFonts w:cstheme="minorHAnsi"/>
        </w:rPr>
        <w:t>κίνησης</w:t>
      </w:r>
      <w:r w:rsidR="00202BB0" w:rsidRPr="004F483D">
        <w:rPr>
          <w:rFonts w:cstheme="minorHAnsi"/>
        </w:rPr>
        <w:t xml:space="preserve"> </w:t>
      </w:r>
      <w:r w:rsidRPr="004F483D">
        <w:rPr>
          <w:rFonts w:cstheme="minorHAnsi"/>
        </w:rPr>
        <w:t>στον αέρα θα είναι</w:t>
      </w:r>
      <w:r w:rsidR="00CA0F52">
        <w:rPr>
          <w:rFonts w:cstheme="minorHAnsi"/>
        </w:rPr>
        <w:t>:</w:t>
      </w:r>
      <w:r w:rsidRPr="004F483D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  <w:lang w:val="en-US"/>
          </w:rPr>
          <m:t>t</m:t>
        </m:r>
        <m:r>
          <w:rPr>
            <w:rFonts w:ascii="Cambria Math" w:hAnsi="Cambria Math" w:cstheme="minorHAnsi"/>
          </w:rPr>
          <m:t xml:space="preserve">΄=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υ</m:t>
                </m:r>
              </m:e>
              <m:sub>
                <m:r>
                  <w:rPr>
                    <w:rFonts w:ascii="Cambria Math" w:hAnsi="Cambria Math" w:cstheme="minorHAnsi"/>
                  </w:rPr>
                  <m:t>0</m:t>
                </m:r>
              </m:sub>
            </m:sSub>
          </m:den>
        </m:f>
        <m:r>
          <w:rPr>
            <w:rFonts w:ascii="Cambria Math" w:hAnsi="Cambria Math" w:cstheme="minorHAnsi"/>
          </w:rPr>
          <m:t xml:space="preserve">  = 2 </m:t>
        </m:r>
        <m:r>
          <w:rPr>
            <w:rFonts w:ascii="Cambria Math" w:hAnsi="Cambria Math" w:cstheme="minorHAnsi"/>
            <w:lang w:val="en-US"/>
          </w:rPr>
          <m:t>s</m:t>
        </m:r>
      </m:oMath>
      <w:r w:rsidRPr="004F483D">
        <w:rPr>
          <w:rFonts w:cstheme="minorHAnsi"/>
        </w:rPr>
        <w:t>.</w:t>
      </w:r>
    </w:p>
    <w:p w14:paraId="7DC2C30F" w14:textId="6EF7DFCD" w:rsidR="000B4498" w:rsidRPr="004F483D" w:rsidRDefault="000B4498" w:rsidP="004F483D">
      <w:pPr>
        <w:spacing w:after="0" w:line="360" w:lineRule="auto"/>
        <w:contextualSpacing/>
        <w:jc w:val="both"/>
        <w:rPr>
          <w:rFonts w:cstheme="minorHAnsi"/>
        </w:rPr>
      </w:pPr>
      <w:r w:rsidRPr="004F483D">
        <w:rPr>
          <w:rFonts w:cstheme="minorHAnsi"/>
        </w:rPr>
        <w:t>Επειδή</w:t>
      </w:r>
      <w:r w:rsidR="00CA0F52">
        <w:rPr>
          <w:rFonts w:cstheme="minorHAnsi"/>
        </w:rPr>
        <w:t xml:space="preserve"> λοιπόν </w:t>
      </w:r>
      <w:r w:rsidRPr="004F483D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  <w:lang w:val="en-US"/>
          </w:rPr>
          <m:t>t</m:t>
        </m:r>
        <m:r>
          <w:rPr>
            <w:rFonts w:ascii="Cambria Math" w:hAnsi="Cambria Math" w:cstheme="minorHAnsi"/>
          </w:rPr>
          <m:t xml:space="preserve">΄&lt; </m:t>
        </m:r>
        <m:r>
          <w:rPr>
            <w:rFonts w:ascii="Cambria Math" w:hAnsi="Cambria Math" w:cstheme="minorHAnsi"/>
            <w:lang w:val="en-US"/>
          </w:rPr>
          <m:t>t</m:t>
        </m:r>
      </m:oMath>
      <w:r w:rsidRPr="004F483D">
        <w:rPr>
          <w:rFonts w:cstheme="minorHAnsi"/>
        </w:rPr>
        <w:t xml:space="preserve">, </w:t>
      </w:r>
      <w:r w:rsidR="00CA0F52">
        <w:rPr>
          <w:rFonts w:cstheme="minorHAnsi"/>
        </w:rPr>
        <w:t>συμπεραίνουμε</w:t>
      </w:r>
      <w:r w:rsidR="00CA0F52" w:rsidRPr="004F483D">
        <w:rPr>
          <w:rFonts w:cstheme="minorHAnsi"/>
        </w:rPr>
        <w:t xml:space="preserve"> </w:t>
      </w:r>
      <w:r w:rsidR="00415D39" w:rsidRPr="004F483D">
        <w:rPr>
          <w:rFonts w:cstheme="minorHAnsi"/>
        </w:rPr>
        <w:t xml:space="preserve">ότι η σφαίρα </w:t>
      </w:r>
      <w:r w:rsidRPr="004F483D">
        <w:rPr>
          <w:rFonts w:cstheme="minorHAnsi"/>
        </w:rPr>
        <w:t xml:space="preserve">θα κτυπήσει </w:t>
      </w:r>
      <w:r w:rsidR="00CA0F52">
        <w:rPr>
          <w:rFonts w:cstheme="minorHAnsi"/>
        </w:rPr>
        <w:t xml:space="preserve">πρώτα </w:t>
      </w:r>
      <w:r w:rsidRPr="004F483D">
        <w:rPr>
          <w:rFonts w:cstheme="minorHAnsi"/>
        </w:rPr>
        <w:t xml:space="preserve">στο απέναντι κτίριο </w:t>
      </w:r>
      <w:r w:rsidR="00CA0F52">
        <w:rPr>
          <w:rFonts w:cstheme="minorHAnsi"/>
        </w:rPr>
        <w:t xml:space="preserve">μετά από χρόνο κίνησης </w:t>
      </w:r>
      <m:oMath>
        <m:r>
          <w:rPr>
            <w:rFonts w:ascii="Cambria Math" w:hAnsi="Cambria Math" w:cstheme="minorHAnsi"/>
            <w:lang w:val="en-US"/>
          </w:rPr>
          <m:t>t</m:t>
        </m:r>
        <m:r>
          <w:rPr>
            <w:rFonts w:ascii="Cambria Math" w:hAnsi="Cambria Math" w:cstheme="minorHAnsi"/>
          </w:rPr>
          <m:t xml:space="preserve">΄ = 2 </m:t>
        </m:r>
        <m:r>
          <w:rPr>
            <w:rFonts w:ascii="Cambria Math" w:hAnsi="Cambria Math" w:cstheme="minorHAnsi"/>
            <w:lang w:val="en-US"/>
          </w:rPr>
          <m:t>s</m:t>
        </m:r>
      </m:oMath>
      <w:r w:rsidRPr="004F483D">
        <w:rPr>
          <w:rFonts w:cstheme="minorHAnsi"/>
        </w:rPr>
        <w:t>.</w:t>
      </w:r>
    </w:p>
    <w:p w14:paraId="44576D2D" w14:textId="2BCB8129" w:rsidR="0034313B" w:rsidRPr="004F483D" w:rsidRDefault="0034313B" w:rsidP="004F483D">
      <w:pPr>
        <w:spacing w:after="0" w:line="360" w:lineRule="auto"/>
        <w:ind w:left="425" w:right="-1"/>
        <w:contextualSpacing/>
        <w:jc w:val="right"/>
        <w:rPr>
          <w:rFonts w:cstheme="minorHAnsi"/>
          <w:b/>
        </w:rPr>
      </w:pPr>
      <w:r w:rsidRPr="004F483D">
        <w:rPr>
          <w:rFonts w:cstheme="minorHAnsi"/>
          <w:b/>
        </w:rPr>
        <w:t>Μονάδες 8</w:t>
      </w:r>
    </w:p>
    <w:p w14:paraId="33C20EA3" w14:textId="0E483527" w:rsidR="000B4498" w:rsidRPr="004F483D" w:rsidRDefault="000B4498" w:rsidP="004F483D">
      <w:pPr>
        <w:spacing w:after="0" w:line="360" w:lineRule="auto"/>
        <w:ind w:left="425" w:right="2692" w:hanging="425"/>
        <w:contextualSpacing/>
        <w:jc w:val="both"/>
        <w:rPr>
          <w:rFonts w:cstheme="minorHAnsi"/>
        </w:rPr>
      </w:pPr>
      <w:r w:rsidRPr="004F483D">
        <w:rPr>
          <w:rFonts w:cstheme="minorHAnsi"/>
          <w:b/>
        </w:rPr>
        <w:t>2.2.</w:t>
      </w:r>
      <w:r w:rsidR="0034313B" w:rsidRPr="004F483D">
        <w:rPr>
          <w:rFonts w:cstheme="minorHAnsi"/>
          <w:b/>
        </w:rPr>
        <w:t>Α</w:t>
      </w:r>
      <w:r w:rsidRPr="004F483D">
        <w:rPr>
          <w:rFonts w:cstheme="minorHAnsi"/>
          <w:b/>
        </w:rPr>
        <w:t xml:space="preserve">. </w:t>
      </w:r>
      <w:r w:rsidRPr="004F483D">
        <w:rPr>
          <w:rFonts w:cstheme="minorHAnsi"/>
        </w:rPr>
        <w:t xml:space="preserve"> Σωστή απάντηση η (β)</w:t>
      </w:r>
    </w:p>
    <w:p w14:paraId="0C094766" w14:textId="6C722C7B" w:rsidR="0034313B" w:rsidRPr="004F483D" w:rsidRDefault="00306722" w:rsidP="004F483D">
      <w:pPr>
        <w:spacing w:after="0" w:line="360" w:lineRule="auto"/>
        <w:ind w:left="425" w:right="-1"/>
        <w:contextualSpacing/>
        <w:jc w:val="right"/>
        <w:rPr>
          <w:rFonts w:cstheme="minorHAnsi"/>
          <w:b/>
        </w:rPr>
      </w:pPr>
      <w:r w:rsidRPr="004F483D">
        <w:rPr>
          <w:rFonts w:cstheme="minorHAnsi"/>
          <w:b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214DD0" wp14:editId="38865FCC">
                <wp:simplePos x="0" y="0"/>
                <wp:positionH relativeFrom="column">
                  <wp:posOffset>1876425</wp:posOffset>
                </wp:positionH>
                <wp:positionV relativeFrom="paragraph">
                  <wp:posOffset>255905</wp:posOffset>
                </wp:positionV>
                <wp:extent cx="1522095" cy="1132205"/>
                <wp:effectExtent l="0" t="0" r="1905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132205"/>
                          <a:chOff x="0" y="0"/>
                          <a:chExt cx="1522095" cy="1132205"/>
                        </a:xfrm>
                      </wpg:grpSpPr>
                      <wpg:grpSp>
                        <wpg:cNvPr id="1" name="Group 4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522095" cy="1132205"/>
                            <a:chOff x="7994" y="13476"/>
                            <a:chExt cx="2397" cy="1783"/>
                          </a:xfrm>
                        </wpg:grpSpPr>
                        <wps:wsp>
                          <wps:cNvPr id="2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94" y="13476"/>
                              <a:ext cx="2397" cy="17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459E07" w14:textId="0F74FE87" w:rsidR="009E196A" w:rsidRDefault="009E196A" w:rsidP="009E196A">
                                <w:pPr>
                                  <w:contextualSpacing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  </w:t>
                                </w:r>
                                <w:r w:rsidRPr="00C96FB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m:oMath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oMath>
                                <w:r w:rsidRPr="00EB3AB3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EB3AB3">
                                  <w:rPr>
                                    <w:rFonts w:cstheme="minorHAnsi"/>
                                    <w:sz w:val="20"/>
                                    <w:szCs w:val="20"/>
                                  </w:rPr>
                                  <w:t>(1)</w:t>
                                </w:r>
                              </w:p>
                              <w:p w14:paraId="30CC4B56" w14:textId="77777777" w:rsidR="009E196A" w:rsidRDefault="009E196A" w:rsidP="009E196A">
                                <w:pPr>
                                  <w:contextualSpacing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2872DF16" w14:textId="602E0892" w:rsidR="009E196A" w:rsidRDefault="009E196A" w:rsidP="009E196A">
                                <w:pPr>
                                  <w:contextualSpacing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w:p>
                              <w:p w14:paraId="59E51559" w14:textId="17B09530" w:rsidR="009E196A" w:rsidRDefault="009E196A" w:rsidP="009E196A">
                                <w:pPr>
                                  <w:contextualSpacing/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  <w:r w:rsidRPr="00807E5E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          </w:t>
                                </w:r>
                              </w:p>
                              <w:p w14:paraId="4470E6AD" w14:textId="31F80F05" w:rsidR="009E196A" w:rsidRPr="00807E5E" w:rsidRDefault="009E196A" w:rsidP="009E196A">
                                <w:pPr>
                                  <w:contextualSpacing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                       </w:t>
                                </w:r>
                                <m:oMath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T</m:t>
                                  </m:r>
                                </m:oMath>
                                <w:r w:rsidRPr="00807E5E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         </w:t>
                                </w:r>
                              </w:p>
                              <w:p w14:paraId="3A4E518A" w14:textId="1EDD9315" w:rsidR="009E196A" w:rsidRPr="00807E5E" w:rsidRDefault="009E196A" w:rsidP="009E196A">
                                <w:pPr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   </w:t>
                                </w:r>
                                <w:r w:rsidRPr="00807E5E">
                                  <w:rPr>
                                    <w:rFonts w:ascii="Times New Roman" w:hAnsi="Times New Roman" w:cs="Times New Roman"/>
                                  </w:rPr>
                                  <w:t xml:space="preserve">0              </w:t>
                                </w:r>
                                <m:oMath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V</m:t>
                                  </m:r>
                                </m:oMath>
                              </w:p>
                              <w:p w14:paraId="699AFB0A" w14:textId="77777777" w:rsidR="009E196A" w:rsidRPr="00F31CFC" w:rsidRDefault="009E196A" w:rsidP="009E196A">
                                <w:pPr>
                                  <w:pStyle w:val="a3"/>
                                  <w:ind w:left="735"/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                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24" y="14916"/>
                              <a:ext cx="1773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AutoShape 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521" y="13712"/>
                              <a:ext cx="0" cy="132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Arc 36"/>
                          <wps:cNvSpPr>
                            <a:spLocks/>
                          </wps:cNvSpPr>
                          <wps:spPr bwMode="auto">
                            <a:xfrm flipH="1" flipV="1">
                              <a:off x="8725" y="13713"/>
                              <a:ext cx="1301" cy="988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559 0 0"/>
                                <a:gd name="G2" fmla="+- 21600 0 0"/>
                                <a:gd name="T0" fmla="*/ 1324 w 21465"/>
                                <a:gd name="T1" fmla="*/ 0 h 21559"/>
                                <a:gd name="T2" fmla="*/ 21465 w 21465"/>
                                <a:gd name="T3" fmla="*/ 19148 h 21559"/>
                                <a:gd name="T4" fmla="*/ 0 w 21465"/>
                                <a:gd name="T5" fmla="*/ 21559 h 21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465" h="21559" fill="none" extrusionOk="0">
                                  <a:moveTo>
                                    <a:pt x="1324" y="-1"/>
                                  </a:moveTo>
                                  <a:cubicBezTo>
                                    <a:pt x="11797" y="642"/>
                                    <a:pt x="20293" y="8720"/>
                                    <a:pt x="21465" y="19147"/>
                                  </a:cubicBezTo>
                                </a:path>
                                <a:path w="21465" h="21559" stroke="0" extrusionOk="0">
                                  <a:moveTo>
                                    <a:pt x="1324" y="-1"/>
                                  </a:moveTo>
                                  <a:cubicBezTo>
                                    <a:pt x="11797" y="642"/>
                                    <a:pt x="20293" y="8720"/>
                                    <a:pt x="21465" y="19147"/>
                                  </a:cubicBezTo>
                                  <a:lnTo>
                                    <a:pt x="0" y="215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5F6ED0A" w14:textId="77777777" w:rsidR="009E196A" w:rsidRDefault="009E196A" w:rsidP="009E196A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  <w:p w14:paraId="3CF0619D" w14:textId="77777777" w:rsidR="009E196A" w:rsidRPr="00F31CFC" w:rsidRDefault="009E196A" w:rsidP="009E196A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rc 37"/>
                          <wps:cNvSpPr>
                            <a:spLocks/>
                          </wps:cNvSpPr>
                          <wps:spPr bwMode="auto">
                            <a:xfrm flipH="1" flipV="1">
                              <a:off x="8931" y="13713"/>
                              <a:ext cx="1311" cy="849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430 0 0"/>
                                <a:gd name="G2" fmla="+- 21600 0 0"/>
                                <a:gd name="T0" fmla="*/ 2707 w 21573"/>
                                <a:gd name="T1" fmla="*/ 0 h 21430"/>
                                <a:gd name="T2" fmla="*/ 21573 w 21573"/>
                                <a:gd name="T3" fmla="*/ 20343 h 21430"/>
                                <a:gd name="T4" fmla="*/ 0 w 21573"/>
                                <a:gd name="T5" fmla="*/ 21430 h 214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573" h="21430" fill="none" extrusionOk="0">
                                  <a:moveTo>
                                    <a:pt x="2706" y="0"/>
                                  </a:moveTo>
                                  <a:cubicBezTo>
                                    <a:pt x="13094" y="1312"/>
                                    <a:pt x="21045" y="9885"/>
                                    <a:pt x="21572" y="20343"/>
                                  </a:cubicBezTo>
                                </a:path>
                                <a:path w="21573" h="21430" stroke="0" extrusionOk="0">
                                  <a:moveTo>
                                    <a:pt x="2706" y="0"/>
                                  </a:moveTo>
                                  <a:cubicBezTo>
                                    <a:pt x="13094" y="1312"/>
                                    <a:pt x="21045" y="9885"/>
                                    <a:pt x="21572" y="20343"/>
                                  </a:cubicBezTo>
                                  <a:lnTo>
                                    <a:pt x="0" y="214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FF68256" w14:textId="77777777" w:rsidR="009E196A" w:rsidRPr="00EB3AB3" w:rsidRDefault="009E196A" w:rsidP="009E196A">
                                <w:pPr>
                                  <w:rPr>
                                    <w:rFonts w:cstheme="minorHAnsi"/>
                                    <w:lang w:val="en-US"/>
                                  </w:rPr>
                                </w:pPr>
                                <w:r w:rsidRPr="00EB3AB3">
                                  <w:rPr>
                                    <w:rFonts w:cstheme="minorHAnsi"/>
                                    <w:lang w:val="en-US"/>
                                  </w:rPr>
                                  <w:t>(2)</w:t>
                                </w:r>
                              </w:p>
                              <w:p w14:paraId="2EF32876" w14:textId="6C580C81" w:rsidR="009E196A" w:rsidRPr="00F31CFC" w:rsidRDefault="009E196A" w:rsidP="009E196A">
                                <w:pPr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AutoShape 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267" y="14314"/>
                              <a:ext cx="0" cy="602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" name="AutoShape 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521" y="14314"/>
                              <a:ext cx="746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" name="AutoShape 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528" y="14487"/>
                              <a:ext cx="739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" name="Text Box 10"/>
                        <wps:cNvSpPr txBox="1"/>
                        <wps:spPr>
                          <a:xfrm>
                            <a:off x="952500" y="409575"/>
                            <a:ext cx="371475" cy="308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07EA98" w14:textId="1FA411A2" w:rsidR="00944EC6" w:rsidRDefault="00944EC6">
                              <m:oMathPara>
                                <m:oMath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T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73214DD0" id="Group 11" o:spid="_x0000_s1026" style="position:absolute;left:0;text-align:left;margin-left:147.75pt;margin-top:20.15pt;width:119.85pt;height:89.15pt;z-index:251660288" coordsize="15220,1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">
                <v:group id="Group 42" o:spid="_x0000_s1027" style="position:absolute;width:15220;height:11322" coordorigin="7994,13476" coordsize="2397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3" o:spid="_x0000_s1028" type="#_x0000_t202" style="position:absolute;left:7994;top:13476;width:239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  <v:textbox>
                      <w:txbxContent>
                        <w:p w14:paraId="53459E07" w14:textId="0F74FE87" w:rsidR="009E196A" w:rsidRDefault="009E196A" w:rsidP="009E196A">
                          <w:pPr>
                            <w:contextualSpacing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 </w:t>
                          </w:r>
                          <w:r w:rsidRPr="00C96FB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m:oMath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p</m:t>
                            </m:r>
                          </m:oMath>
                          <w:r w:rsidRPr="00EB3AB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B3AB3">
                            <w:rPr>
                              <w:rFonts w:cstheme="minorHAnsi"/>
                              <w:sz w:val="20"/>
                              <w:szCs w:val="20"/>
                            </w:rPr>
                            <w:t>(1)</w:t>
                          </w:r>
                        </w:p>
                        <w:p w14:paraId="30CC4B56" w14:textId="77777777" w:rsidR="009E196A" w:rsidRDefault="009E196A" w:rsidP="009E196A">
                          <w:pPr>
                            <w:contextualSpacing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2872DF16" w14:textId="602E0892" w:rsidR="009E196A" w:rsidRDefault="009E196A" w:rsidP="009E196A">
                          <w:pPr>
                            <w:contextualSpacing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w:p>
                        <w:p w14:paraId="59E51559" w14:textId="17B09530" w:rsidR="009E196A" w:rsidRDefault="009E196A" w:rsidP="009E196A">
                          <w:pPr>
                            <w:contextualSpacing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oMath>
                          <w:r w:rsidRPr="00807E5E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         </w:t>
                          </w:r>
                        </w:p>
                        <w:p w14:paraId="4470E6AD" w14:textId="31F80F05" w:rsidR="009E196A" w:rsidRPr="00807E5E" w:rsidRDefault="009E196A" w:rsidP="009E196A">
                          <w:pPr>
                            <w:contextualSpacing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                      </w:t>
                          </w:r>
                          <m:oMath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T</m:t>
                            </m:r>
                          </m:oMath>
                          <w:r w:rsidRPr="00807E5E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        </w:t>
                          </w:r>
                        </w:p>
                        <w:p w14:paraId="3A4E518A" w14:textId="1EDD9315" w:rsidR="009E196A" w:rsidRPr="00807E5E" w:rsidRDefault="009E196A" w:rsidP="009E196A">
                          <w:pPr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  </w:t>
                          </w:r>
                          <w:r w:rsidRPr="00807E5E">
                            <w:rPr>
                              <w:rFonts w:ascii="Times New Roman" w:hAnsi="Times New Roman" w:cs="Times New Roman"/>
                            </w:rPr>
                            <w:t xml:space="preserve">0              </w:t>
                          </w:r>
                          <m:oMath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V</m:t>
                            </m:r>
                          </m:oMath>
                        </w:p>
                        <w:p w14:paraId="699AFB0A" w14:textId="77777777" w:rsidR="009E196A" w:rsidRPr="00F31CFC" w:rsidRDefault="009E196A" w:rsidP="009E196A">
                          <w:pPr>
                            <w:pStyle w:val="a3"/>
                            <w:ind w:left="735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                v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4" o:spid="_x0000_s1029" type="#_x0000_t32" style="position:absolute;left:8424;top:14916;width:1773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+7rxAAAANoAAAAPAAAAZHJzL2Rvd25yZXYueG1sRI9Ba8JA&#10;FITvBf/D8gRvdROF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MCX7uvEAAAA2gAAAA8A&#10;AAAAAAAAAAAAAAAABwIAAGRycy9kb3ducmV2LnhtbFBLBQYAAAAAAwADALcAAAD4AgAAAAA=&#10;">
                    <v:stroke endarrow="block"/>
                  </v:shape>
                  <v:shape id="AutoShape 35" o:spid="_x0000_s1030" type="#_x0000_t32" style="position:absolute;left:8521;top:13712;width:0;height:132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">
                    <v:stroke endarrow="block"/>
                  </v:shape>
                  <v:shape id="Arc 36" o:spid="_x0000_s1031" style="position:absolute;left:8725;top:13713;width:1301;height:988;flip:x y;visibility:visible;mso-wrap-style:square;v-text-anchor:top" coordsize="21465,215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" adj="-11796480,,5400" path="m1324,-1nfc11797,642,20293,8720,21465,19147em1324,-1nsc11797,642,20293,8720,21465,19147l,21559,1324,-1xe" filled="f">
                    <v:stroke joinstyle="round"/>
                    <v:formulas/>
                    <v:path arrowok="t" o:extrusionok="f" o:connecttype="custom" o:connectlocs="80,0;1301,878;0,988" o:connectangles="0,0,0" textboxrect="0,0,21465,21559"/>
                    <v:textbox>
                      <w:txbxContent>
                        <w:p w14:paraId="15F6ED0A" w14:textId="77777777" w:rsidR="009E196A" w:rsidRDefault="009E196A" w:rsidP="009E196A">
                          <w:pPr>
                            <w:rPr>
                              <w:lang w:val="en-US"/>
                            </w:rPr>
                          </w:pPr>
                        </w:p>
                        <w:p w14:paraId="3CF0619D" w14:textId="77777777" w:rsidR="009E196A" w:rsidRPr="00F31CFC" w:rsidRDefault="009E196A" w:rsidP="009E196A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Arc 37" o:spid="_x0000_s1032" style="position:absolute;left:8931;top:13713;width:1311;height:849;flip:x y;visibility:visible;mso-wrap-style:square;v-text-anchor:top" coordsize="21573,214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" adj="-11796480,,5400" path="m2706,nfc13094,1312,21045,9885,21572,20343em2706,nsc13094,1312,21045,9885,21572,20343l,21430,2706,xe" filled="f">
                    <v:stroke joinstyle="round"/>
                    <v:formulas/>
                    <v:path arrowok="t" o:extrusionok="f" o:connecttype="custom" o:connectlocs="165,0;1311,806;0,849" o:connectangles="0,0,0" textboxrect="0,0,21573,21430"/>
                    <v:textbox>
                      <w:txbxContent>
                        <w:p w14:paraId="7FF68256" w14:textId="77777777" w:rsidR="009E196A" w:rsidRPr="00EB3AB3" w:rsidRDefault="009E196A" w:rsidP="009E196A">
                          <w:pPr>
                            <w:rPr>
                              <w:rFonts w:cstheme="minorHAnsi"/>
                              <w:lang w:val="en-US"/>
                            </w:rPr>
                          </w:pPr>
                          <w:r w:rsidRPr="00EB3AB3">
                            <w:rPr>
                              <w:rFonts w:cstheme="minorHAnsi"/>
                              <w:lang w:val="en-US"/>
                            </w:rPr>
                            <w:t>(2)</w:t>
                          </w:r>
                        </w:p>
                        <w:p w14:paraId="2EF32876" w14:textId="6C580C81" w:rsidR="009E196A" w:rsidRPr="00F31CFC" w:rsidRDefault="009E196A" w:rsidP="009E196A">
                          <w:pPr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            </w:t>
                          </w:r>
                        </w:p>
                      </w:txbxContent>
                    </v:textbox>
                  </v:shape>
                  <v:shape id="AutoShape 39" o:spid="_x0000_s1033" type="#_x0000_t32" style="position:absolute;left:9267;top:14314;width:0;height:60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" strokeweight="1pt">
                    <v:stroke dashstyle="dash"/>
                    <v:shadow color="#868686"/>
                  </v:shape>
                  <v:shape id="AutoShape 40" o:spid="_x0000_s1034" type="#_x0000_t32" style="position:absolute;left:8521;top:14314;width:74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" strokeweight="1pt">
                    <v:stroke dashstyle="dash"/>
                    <v:shadow color="#868686"/>
                  </v:shape>
                  <v:shape id="AutoShape 41" o:spid="_x0000_s1035" type="#_x0000_t32" style="position:absolute;left:8528;top:14487;width:73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" strokeweight="1pt">
                    <v:stroke dashstyle="dash"/>
                    <v:shadow color="#868686"/>
                  </v:shape>
                </v:group>
                <v:shape id="Text Box 10" o:spid="_x0000_s1036" type="#_x0000_t202" style="position:absolute;left:9525;top:4095;width:3714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7007EA98" w14:textId="1FA411A2" w:rsidR="00944EC6" w:rsidRDefault="00944EC6">
                        <m:oMathPara>
                          <m:oMath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T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34313B" w:rsidRPr="004F483D">
        <w:rPr>
          <w:rFonts w:cstheme="minorHAnsi"/>
          <w:b/>
        </w:rPr>
        <w:t>Μονάδες 4</w:t>
      </w:r>
    </w:p>
    <w:p w14:paraId="36B8442E" w14:textId="334253F5" w:rsidR="009E196A" w:rsidRPr="004F483D" w:rsidRDefault="0034313B" w:rsidP="004F483D">
      <w:pPr>
        <w:spacing w:after="0" w:line="360" w:lineRule="auto"/>
        <w:ind w:right="2692"/>
        <w:contextualSpacing/>
        <w:jc w:val="both"/>
        <w:rPr>
          <w:rFonts w:cstheme="minorHAnsi"/>
        </w:rPr>
      </w:pPr>
      <w:r w:rsidRPr="004F483D">
        <w:rPr>
          <w:rFonts w:cstheme="minorHAnsi"/>
          <w:b/>
        </w:rPr>
        <w:t>2.2.Β.</w:t>
      </w:r>
    </w:p>
    <w:p w14:paraId="561C5EB1" w14:textId="349D18EC" w:rsidR="009E196A" w:rsidRPr="004F483D" w:rsidRDefault="009E196A" w:rsidP="004F483D">
      <w:pPr>
        <w:spacing w:after="0" w:line="360" w:lineRule="auto"/>
        <w:ind w:left="425" w:right="2692" w:hanging="425"/>
        <w:contextualSpacing/>
        <w:jc w:val="both"/>
        <w:rPr>
          <w:rFonts w:cstheme="minorHAnsi"/>
        </w:rPr>
      </w:pPr>
    </w:p>
    <w:p w14:paraId="4163FD3A" w14:textId="77777777" w:rsidR="000B4498" w:rsidRPr="004F483D" w:rsidRDefault="000B4498" w:rsidP="004F483D">
      <w:pPr>
        <w:spacing w:after="0" w:line="360" w:lineRule="auto"/>
        <w:ind w:left="425" w:right="2692" w:hanging="425"/>
        <w:contextualSpacing/>
        <w:jc w:val="both"/>
        <w:rPr>
          <w:rFonts w:cstheme="minorHAnsi"/>
        </w:rPr>
      </w:pPr>
    </w:p>
    <w:p w14:paraId="33F6630D" w14:textId="77777777" w:rsidR="009E196A" w:rsidRPr="004F483D" w:rsidRDefault="009E196A" w:rsidP="004F483D">
      <w:pPr>
        <w:spacing w:after="0" w:line="360" w:lineRule="auto"/>
        <w:jc w:val="both"/>
        <w:rPr>
          <w:rFonts w:cstheme="minorHAnsi"/>
        </w:rPr>
      </w:pPr>
    </w:p>
    <w:p w14:paraId="0E42C06B" w14:textId="77777777" w:rsidR="00CB7F22" w:rsidRPr="004F483D" w:rsidRDefault="00CB7F22" w:rsidP="004F483D">
      <w:pPr>
        <w:spacing w:after="0" w:line="360" w:lineRule="auto"/>
        <w:jc w:val="both"/>
        <w:rPr>
          <w:rFonts w:cstheme="minorHAnsi"/>
        </w:rPr>
      </w:pPr>
    </w:p>
    <w:p w14:paraId="31DC826B" w14:textId="2C68C049" w:rsidR="009E196A" w:rsidRPr="004F483D" w:rsidRDefault="00944EC6" w:rsidP="004F483D">
      <w:pPr>
        <w:spacing w:after="0" w:line="360" w:lineRule="auto"/>
        <w:jc w:val="both"/>
        <w:rPr>
          <w:rFonts w:cstheme="minorHAnsi"/>
        </w:rPr>
      </w:pPr>
      <w:r w:rsidRPr="004F483D">
        <w:rPr>
          <w:rFonts w:cstheme="minorHAnsi"/>
        </w:rPr>
        <w:t xml:space="preserve">Αν για </w:t>
      </w:r>
      <w:r w:rsidR="00415D39" w:rsidRPr="004F483D">
        <w:rPr>
          <w:rFonts w:cstheme="minorHAnsi"/>
        </w:rPr>
        <w:t xml:space="preserve">τυχαία </w:t>
      </w:r>
      <w:r w:rsidRPr="004F483D">
        <w:rPr>
          <w:rFonts w:cstheme="minorHAnsi"/>
        </w:rPr>
        <w:t>τιμή του όγκου</w:t>
      </w:r>
      <w:r w:rsidR="009E196A" w:rsidRPr="004F483D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  <w:lang w:val="en-US"/>
          </w:rPr>
          <m:t>V</m:t>
        </m:r>
      </m:oMath>
      <w:r w:rsidR="009E196A" w:rsidRPr="004F483D">
        <w:rPr>
          <w:rFonts w:cstheme="minorHAnsi"/>
        </w:rPr>
        <w:t xml:space="preserve"> </w:t>
      </w:r>
      <w:r w:rsidR="00415D39" w:rsidRPr="004F483D">
        <w:rPr>
          <w:rFonts w:cstheme="minorHAnsi"/>
        </w:rPr>
        <w:t xml:space="preserve">σχεδιάσουμε </w:t>
      </w:r>
      <w:r w:rsidR="009E196A" w:rsidRPr="004F483D">
        <w:rPr>
          <w:rFonts w:cstheme="minorHAnsi"/>
        </w:rPr>
        <w:t>μ</w:t>
      </w:r>
      <w:r w:rsidR="00415D39" w:rsidRPr="004F483D">
        <w:rPr>
          <w:rFonts w:cstheme="minorHAnsi"/>
        </w:rPr>
        <w:t>ια</w:t>
      </w:r>
      <w:r w:rsidR="009E196A" w:rsidRPr="004F483D">
        <w:rPr>
          <w:rFonts w:cstheme="minorHAnsi"/>
        </w:rPr>
        <w:t xml:space="preserve"> διακεκομμένη </w:t>
      </w:r>
      <w:r w:rsidR="00415D39" w:rsidRPr="004F483D">
        <w:rPr>
          <w:rFonts w:cstheme="minorHAnsi"/>
        </w:rPr>
        <w:t xml:space="preserve">κατακόρυφη ευθεία </w:t>
      </w:r>
      <w:r w:rsidR="009E196A" w:rsidRPr="004F483D">
        <w:rPr>
          <w:rFonts w:cstheme="minorHAnsi"/>
        </w:rPr>
        <w:t xml:space="preserve">στο διάγραμμα, παρατηρούμε ότι </w:t>
      </w:r>
      <w:r w:rsidR="00415D39" w:rsidRPr="004F483D">
        <w:rPr>
          <w:rFonts w:cstheme="minorHAnsi"/>
        </w:rPr>
        <w:t>η πίεση είναι διαφορετική για το κάθε αέριο</w:t>
      </w:r>
      <w:r w:rsidR="00480333" w:rsidRPr="004F483D">
        <w:rPr>
          <w:rFonts w:cstheme="minorHAnsi"/>
        </w:rPr>
        <w:t>.</w:t>
      </w:r>
      <w:r w:rsidR="00202BB0">
        <w:rPr>
          <w:rFonts w:cstheme="minorHAnsi"/>
        </w:rPr>
        <w:t xml:space="preserve"> </w:t>
      </w:r>
      <w:r w:rsidR="009E196A" w:rsidRPr="004F483D">
        <w:rPr>
          <w:rFonts w:cstheme="minorHAnsi"/>
        </w:rPr>
        <w:t>Οι τιμές για την πίεση</w:t>
      </w:r>
      <w:r w:rsidR="00480333" w:rsidRPr="004F483D">
        <w:rPr>
          <w:rFonts w:cstheme="minorHAnsi"/>
        </w:rPr>
        <w:t>,</w:t>
      </w:r>
      <w:r w:rsidR="009E196A" w:rsidRPr="004F483D">
        <w:rPr>
          <w:rFonts w:cstheme="minorHAnsi"/>
        </w:rPr>
        <w:t xml:space="preserve"> όπως φαίνεται στο διάγραμμα</w:t>
      </w:r>
      <w:r w:rsidR="00480333" w:rsidRPr="004F483D">
        <w:rPr>
          <w:rFonts w:cstheme="minorHAnsi"/>
        </w:rPr>
        <w:t>,</w:t>
      </w:r>
      <w:r w:rsidR="009E196A" w:rsidRPr="004F483D">
        <w:rPr>
          <w:rFonts w:cstheme="minorHAnsi"/>
        </w:rPr>
        <w:t xml:space="preserve"> είναι: 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 xml:space="preserve"> &gt;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  <w:r w:rsidR="009E196A" w:rsidRPr="004F483D">
        <w:rPr>
          <w:rFonts w:cstheme="minorHAnsi"/>
        </w:rPr>
        <w:t xml:space="preserve"> </w:t>
      </w:r>
      <w:r w:rsidR="00202BB0">
        <w:rPr>
          <w:rFonts w:cstheme="minorHAnsi"/>
        </w:rPr>
        <w:t>.</w:t>
      </w:r>
    </w:p>
    <w:p w14:paraId="426E202C" w14:textId="48ACAD9D" w:rsidR="004F483D" w:rsidRPr="004F483D" w:rsidRDefault="00176C6B" w:rsidP="004F483D">
      <w:pPr>
        <w:spacing w:after="0" w:line="360" w:lineRule="auto"/>
        <w:jc w:val="both"/>
        <w:rPr>
          <w:rFonts w:cstheme="minorHAnsi"/>
        </w:rPr>
      </w:pPr>
      <w:r w:rsidRPr="004F483D">
        <w:rPr>
          <w:rFonts w:cstheme="minorHAnsi"/>
        </w:rPr>
        <w:t>Εάν γράψουμε την καταστατική εξίσωση για το κάθε αέριο χωριστά θα έχουμε:</w:t>
      </w:r>
    </w:p>
    <w:p w14:paraId="00C2B929" w14:textId="62F9AAAC" w:rsidR="00202BB0" w:rsidRDefault="00EA213E" w:rsidP="00EA213E">
      <w:pPr>
        <w:spacing w:after="0" w:line="360" w:lineRule="auto"/>
        <w:jc w:val="center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r>
          <w:rPr>
            <w:rFonts w:ascii="Cambria Math" w:hAnsi="Cambria Math" w:cstheme="minorHAnsi"/>
          </w:rPr>
          <m:t>V=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r>
          <w:rPr>
            <w:rFonts w:ascii="Cambria Math" w:hAnsi="Cambria Math" w:cstheme="minorHAnsi"/>
          </w:rPr>
          <m:t xml:space="preserve">R </m:t>
        </m:r>
        <m:r>
          <w:rPr>
            <w:rFonts w:ascii="Cambria Math" w:hAnsi="Cambria Math" w:cstheme="minorHAnsi"/>
            <w:lang w:val="en-US"/>
          </w:rPr>
          <m:t>T</m:t>
        </m:r>
      </m:oMath>
      <w:r w:rsidR="004F483D" w:rsidRPr="004F483D">
        <w:rPr>
          <w:rFonts w:cstheme="minorHAnsi"/>
        </w:rPr>
        <w:t xml:space="preserve">  και  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>V=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 xml:space="preserve">R </m:t>
        </m:r>
        <m:r>
          <w:rPr>
            <w:rFonts w:ascii="Cambria Math" w:hAnsi="Cambria Math" w:cstheme="minorHAnsi"/>
            <w:lang w:val="en-US"/>
          </w:rPr>
          <m:t>T</m:t>
        </m:r>
      </m:oMath>
      <w:r w:rsidR="004F483D" w:rsidRPr="004F483D">
        <w:rPr>
          <w:rFonts w:cstheme="minorHAnsi"/>
        </w:rPr>
        <w:t xml:space="preserve"> .</w:t>
      </w:r>
    </w:p>
    <w:p w14:paraId="21A42767" w14:textId="134CB4DA" w:rsidR="004F483D" w:rsidRPr="004F483D" w:rsidRDefault="004F483D" w:rsidP="004F483D">
      <w:pPr>
        <w:spacing w:after="0" w:line="360" w:lineRule="auto"/>
        <w:jc w:val="both"/>
        <w:rPr>
          <w:rFonts w:cstheme="minorHAnsi"/>
        </w:rPr>
      </w:pPr>
      <w:r w:rsidRPr="004F483D">
        <w:rPr>
          <w:rFonts w:cstheme="minorHAnsi"/>
        </w:rPr>
        <w:t xml:space="preserve">Διαιρούμε τις εξισώσεις κατά μέλη οπότε θα έχουμε: </w:t>
      </w:r>
    </w:p>
    <w:p w14:paraId="32DBD7AE" w14:textId="12E29665" w:rsidR="00176C6B" w:rsidRPr="004F483D" w:rsidRDefault="00EA213E" w:rsidP="00EA213E">
      <w:pPr>
        <w:spacing w:after="0" w:line="360" w:lineRule="auto"/>
        <w:jc w:val="center"/>
        <w:rPr>
          <w:rFonts w:cstheme="minorHAnsi"/>
        </w:rPr>
      </w:pP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</w:rPr>
              <m:t>V</m:t>
            </m:r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</w:rPr>
              <m:t xml:space="preserve">R </m:t>
            </m:r>
            <m:r>
              <w:rPr>
                <w:rFonts w:ascii="Cambria Math" w:hAnsi="Cambria Math" w:cstheme="minorHAnsi"/>
                <w:lang w:val="en-US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</w:rPr>
              <m:t xml:space="preserve">R </m:t>
            </m:r>
            <m:r>
              <w:rPr>
                <w:rFonts w:ascii="Cambria Math" w:hAnsi="Cambria Math" w:cstheme="minorHAnsi"/>
                <w:lang w:val="en-US"/>
              </w:rPr>
              <m:t>T</m:t>
            </m:r>
          </m:den>
        </m:f>
      </m:oMath>
      <w:r w:rsidR="004F483D" w:rsidRPr="004F483D">
        <w:rPr>
          <w:rFonts w:cstheme="minorHAnsi"/>
        </w:rPr>
        <w:t xml:space="preserve">   ή   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den>
        </m:f>
      </m:oMath>
      <w:r w:rsidR="004F483D" w:rsidRPr="004F483D">
        <w:rPr>
          <w:rFonts w:cstheme="minorHAnsi"/>
        </w:rPr>
        <w:t xml:space="preserve">   και αφού : 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 xml:space="preserve"> &gt;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p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  <w:r w:rsidR="004F483D" w:rsidRPr="004F483D">
        <w:rPr>
          <w:rFonts w:cstheme="minorHAnsi"/>
        </w:rPr>
        <w:t xml:space="preserve">  θα είναι και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>&gt;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  <w:r w:rsidR="004F483D" w:rsidRPr="004F483D">
        <w:rPr>
          <w:rFonts w:cstheme="minorHAnsi"/>
        </w:rPr>
        <w:t xml:space="preserve"> </w:t>
      </w:r>
      <w:r w:rsidR="000374A7">
        <w:rPr>
          <w:rFonts w:cstheme="minorHAnsi"/>
        </w:rPr>
        <w:t>.</w:t>
      </w:r>
    </w:p>
    <w:p w14:paraId="181F4A97" w14:textId="2BB5AD04" w:rsidR="00AC32B7" w:rsidRPr="00176C6B" w:rsidRDefault="00AC32B7" w:rsidP="004F483D">
      <w:pPr>
        <w:spacing w:after="0" w:line="360" w:lineRule="auto"/>
        <w:ind w:left="425" w:right="-1"/>
        <w:contextualSpacing/>
        <w:jc w:val="right"/>
      </w:pPr>
      <w:r w:rsidRPr="001D6CB0">
        <w:rPr>
          <w:rFonts w:cstheme="minorHAnsi"/>
          <w:b/>
        </w:rPr>
        <w:t xml:space="preserve">Μονάδες </w:t>
      </w:r>
      <w:r w:rsidR="006B5EFD">
        <w:rPr>
          <w:rFonts w:cstheme="minorHAnsi"/>
          <w:b/>
          <w:lang w:val="en-US"/>
        </w:rPr>
        <w:t>9</w:t>
      </w:r>
    </w:p>
    <w:sectPr w:rsidR="00AC32B7" w:rsidRPr="00176C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98"/>
    <w:rsid w:val="000374A7"/>
    <w:rsid w:val="000B4498"/>
    <w:rsid w:val="00176C6B"/>
    <w:rsid w:val="00202BB0"/>
    <w:rsid w:val="00306722"/>
    <w:rsid w:val="0034313B"/>
    <w:rsid w:val="00415D39"/>
    <w:rsid w:val="00480333"/>
    <w:rsid w:val="004F483D"/>
    <w:rsid w:val="006B5EFD"/>
    <w:rsid w:val="00724472"/>
    <w:rsid w:val="00944EC6"/>
    <w:rsid w:val="009E196A"/>
    <w:rsid w:val="00AC32B7"/>
    <w:rsid w:val="00B30960"/>
    <w:rsid w:val="00B41732"/>
    <w:rsid w:val="00CA0F52"/>
    <w:rsid w:val="00CB7F22"/>
    <w:rsid w:val="00D6578B"/>
    <w:rsid w:val="00D72EA7"/>
    <w:rsid w:val="00E64CAC"/>
    <w:rsid w:val="00EA213E"/>
    <w:rsid w:val="00EB3AB3"/>
    <w:rsid w:val="00F34CE4"/>
    <w:rsid w:val="00F37BED"/>
    <w:rsid w:val="00F4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EA79"/>
  <w15:chartTrackingRefBased/>
  <w15:docId w15:val="{90FFC8AB-C034-422F-814B-9627B525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498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96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E196A"/>
    <w:rPr>
      <w:color w:val="808080"/>
    </w:rPr>
  </w:style>
  <w:style w:type="paragraph" w:styleId="a5">
    <w:name w:val="Revision"/>
    <w:hidden/>
    <w:uiPriority w:val="99"/>
    <w:semiHidden/>
    <w:rsid w:val="0034313B"/>
    <w:pPr>
      <w:spacing w:after="0" w:line="240" w:lineRule="auto"/>
    </w:pPr>
    <w:rPr>
      <w:rFonts w:eastAsiaTheme="minorEastAsia"/>
      <w:lang w:eastAsia="el-GR"/>
    </w:rPr>
  </w:style>
  <w:style w:type="character" w:styleId="a6">
    <w:name w:val="annotation reference"/>
    <w:basedOn w:val="a0"/>
    <w:uiPriority w:val="99"/>
    <w:semiHidden/>
    <w:unhideWhenUsed/>
    <w:rsid w:val="00415D39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415D3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415D39"/>
    <w:rPr>
      <w:rFonts w:eastAsiaTheme="minorEastAsia"/>
      <w:sz w:val="20"/>
      <w:szCs w:val="20"/>
      <w:lang w:eastAsia="el-GR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15D39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15D39"/>
    <w:rPr>
      <w:rFonts w:eastAsiaTheme="minorEastAsia"/>
      <w:b/>
      <w:bCs/>
      <w:sz w:val="20"/>
      <w:szCs w:val="20"/>
      <w:lang w:eastAsia="el-GR"/>
    </w:rPr>
  </w:style>
  <w:style w:type="paragraph" w:styleId="a9">
    <w:name w:val="Balloon Text"/>
    <w:basedOn w:val="a"/>
    <w:link w:val="Char1"/>
    <w:uiPriority w:val="99"/>
    <w:semiHidden/>
    <w:unhideWhenUsed/>
    <w:rsid w:val="00415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415D39"/>
    <w:rPr>
      <w:rFonts w:ascii="Segoe UI" w:eastAsiaTheme="minorEastAsia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98C39-575A-4F27-A078-387DAE083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D0232F-787E-4E8C-9861-4479B00E5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73E45-DA41-4425-8CAD-901A9B763AB3}">
  <ds:schemaRefs>
    <ds:schemaRef ds:uri="http://www.w3.org/XML/1998/namespace"/>
    <ds:schemaRef ds:uri="e6921f4e-6864-4e6a-940a-9b465a3e021d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a0a55cd-ae1c-459e-820a-62ca6fe5004a"/>
  </ds:schemaRefs>
</ds:datastoreItem>
</file>

<file path=customXml/itemProps4.xml><?xml version="1.0" encoding="utf-8"?>
<ds:datastoreItem xmlns:ds="http://schemas.openxmlformats.org/officeDocument/2006/customXml" ds:itemID="{3BAAF473-5852-45B3-A173-6C2DBA185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Βαγενάς</dc:creator>
  <cp:keywords/>
  <dc:description/>
  <cp:lastModifiedBy>Βαγενάς</cp:lastModifiedBy>
  <cp:revision>24</cp:revision>
  <dcterms:created xsi:type="dcterms:W3CDTF">2022-02-21T22:06:00Z</dcterms:created>
  <dcterms:modified xsi:type="dcterms:W3CDTF">2022-02-27T12:15:00Z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