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E7566" w14:textId="157FBA69" w:rsidR="00571C40" w:rsidRDefault="00437D4C" w:rsidP="00437D4C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437D4C">
        <w:rPr>
          <w:b/>
          <w:bCs/>
          <w:sz w:val="24"/>
          <w:szCs w:val="24"/>
          <w:lang w:val="el-GR"/>
        </w:rPr>
        <w:t>ΘΕΜΑ</w:t>
      </w:r>
      <w:r w:rsidR="00B17471">
        <w:rPr>
          <w:b/>
          <w:bCs/>
          <w:sz w:val="24"/>
          <w:szCs w:val="24"/>
          <w:lang w:val="el-GR"/>
        </w:rPr>
        <w:t xml:space="preserve"> 2</w:t>
      </w:r>
      <w:r w:rsidR="00B17471" w:rsidRPr="00B17471">
        <w:rPr>
          <w:b/>
          <w:bCs/>
          <w:sz w:val="24"/>
          <w:szCs w:val="24"/>
          <w:vertAlign w:val="superscript"/>
          <w:lang w:val="el-GR"/>
        </w:rPr>
        <w:t>ο</w:t>
      </w:r>
      <w:r w:rsidR="00B17471">
        <w:rPr>
          <w:b/>
          <w:bCs/>
          <w:sz w:val="24"/>
          <w:szCs w:val="24"/>
          <w:lang w:val="el-GR"/>
        </w:rPr>
        <w:t xml:space="preserve"> </w:t>
      </w:r>
    </w:p>
    <w:p w14:paraId="72A2D405" w14:textId="2DA79195" w:rsidR="00903D0A" w:rsidRDefault="00437D4C" w:rsidP="00B17471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B17471">
        <w:rPr>
          <w:sz w:val="24"/>
          <w:szCs w:val="24"/>
          <w:lang w:val="el-GR"/>
        </w:rPr>
        <w:t>α)</w:t>
      </w:r>
      <w:r>
        <w:rPr>
          <w:b/>
          <w:bCs/>
          <w:sz w:val="24"/>
          <w:szCs w:val="24"/>
          <w:lang w:val="el-GR"/>
        </w:rPr>
        <w:t xml:space="preserve"> </w:t>
      </w:r>
      <w:r w:rsidR="00011181">
        <w:rPr>
          <w:sz w:val="24"/>
          <w:szCs w:val="24"/>
          <w:lang w:val="el-GR"/>
        </w:rPr>
        <w:t>Σε μια επιχείρηση διακρίνουμε δύο τύπους διαδικασιών</w:t>
      </w:r>
      <w:r w:rsidR="00903D0A">
        <w:rPr>
          <w:sz w:val="24"/>
          <w:szCs w:val="24"/>
          <w:lang w:val="el-GR"/>
        </w:rPr>
        <w:t>,</w:t>
      </w:r>
      <w:r w:rsidR="00011181">
        <w:rPr>
          <w:sz w:val="24"/>
          <w:szCs w:val="24"/>
          <w:lang w:val="el-GR"/>
        </w:rPr>
        <w:t xml:space="preserve"> που προσθέτουν αξία στο προ</w:t>
      </w:r>
      <w:r w:rsidR="00E81D20">
        <w:rPr>
          <w:sz w:val="24"/>
          <w:szCs w:val="24"/>
          <w:lang w:val="el-GR"/>
        </w:rPr>
        <w:t>ϊ</w:t>
      </w:r>
      <w:r w:rsidR="00011181">
        <w:rPr>
          <w:sz w:val="24"/>
          <w:szCs w:val="24"/>
          <w:lang w:val="el-GR"/>
        </w:rPr>
        <w:t>όν ή την υπηρεσία της</w:t>
      </w:r>
      <w:r w:rsidR="00903D0A">
        <w:rPr>
          <w:sz w:val="24"/>
          <w:szCs w:val="24"/>
          <w:lang w:val="el-GR"/>
        </w:rPr>
        <w:t>,</w:t>
      </w:r>
      <w:r w:rsidR="00011181">
        <w:rPr>
          <w:sz w:val="24"/>
          <w:szCs w:val="24"/>
          <w:lang w:val="el-GR"/>
        </w:rPr>
        <w:t xml:space="preserve"> τις κύριες διαδικασίες και τις υποστηρικτικές διαδικασίες. Να </w:t>
      </w:r>
      <w:r w:rsidR="003A5EA4">
        <w:rPr>
          <w:sz w:val="24"/>
          <w:szCs w:val="24"/>
          <w:lang w:val="el-GR"/>
        </w:rPr>
        <w:t>περιγράψ</w:t>
      </w:r>
      <w:r w:rsidR="00011181">
        <w:rPr>
          <w:sz w:val="24"/>
          <w:szCs w:val="24"/>
          <w:lang w:val="el-GR"/>
        </w:rPr>
        <w:t>ετε τις κύριες διαδικασίες.</w:t>
      </w:r>
      <w:r w:rsidR="00B17471">
        <w:rPr>
          <w:b/>
          <w:bCs/>
          <w:sz w:val="24"/>
          <w:szCs w:val="24"/>
          <w:lang w:val="el-GR"/>
        </w:rPr>
        <w:t xml:space="preserve">                                                                </w:t>
      </w:r>
    </w:p>
    <w:p w14:paraId="35E313E5" w14:textId="54238B46" w:rsidR="00437D4C" w:rsidRPr="00437D4C" w:rsidRDefault="00437D4C" w:rsidP="00903D0A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437D4C">
        <w:rPr>
          <w:b/>
          <w:bCs/>
          <w:sz w:val="24"/>
          <w:szCs w:val="24"/>
          <w:lang w:val="el-GR"/>
        </w:rPr>
        <w:t>(Μονάδες 1</w:t>
      </w:r>
      <w:r>
        <w:rPr>
          <w:b/>
          <w:bCs/>
          <w:sz w:val="24"/>
          <w:szCs w:val="24"/>
          <w:lang w:val="el-GR"/>
        </w:rPr>
        <w:t>2</w:t>
      </w:r>
      <w:r w:rsidRPr="00437D4C">
        <w:rPr>
          <w:b/>
          <w:bCs/>
          <w:sz w:val="24"/>
          <w:szCs w:val="24"/>
          <w:lang w:val="el-GR"/>
        </w:rPr>
        <w:t>)</w:t>
      </w:r>
    </w:p>
    <w:p w14:paraId="5A1A5154" w14:textId="77777777" w:rsidR="00903D0A" w:rsidRDefault="00437D4C" w:rsidP="00B17471">
      <w:pPr>
        <w:spacing w:after="0" w:line="360" w:lineRule="auto"/>
        <w:jc w:val="both"/>
        <w:rPr>
          <w:sz w:val="24"/>
          <w:szCs w:val="24"/>
          <w:lang w:val="el-GR"/>
        </w:rPr>
      </w:pPr>
      <w:r w:rsidRPr="00B17471">
        <w:rPr>
          <w:sz w:val="24"/>
          <w:szCs w:val="24"/>
          <w:lang w:val="el-GR"/>
        </w:rPr>
        <w:t xml:space="preserve">β) </w:t>
      </w:r>
      <w:r w:rsidR="00011181" w:rsidRPr="00B17471">
        <w:rPr>
          <w:sz w:val="24"/>
          <w:szCs w:val="24"/>
          <w:lang w:val="el-GR"/>
        </w:rPr>
        <w:t>Τι</w:t>
      </w:r>
      <w:r w:rsidR="00011181" w:rsidRPr="00011181">
        <w:rPr>
          <w:sz w:val="24"/>
          <w:szCs w:val="24"/>
          <w:lang w:val="el-GR"/>
        </w:rPr>
        <w:t xml:space="preserve"> υποστηρίζει η συστημική προσέγγιση σχετικά με το περιθώριο κέρδους σε μια επιχείρηση;</w:t>
      </w:r>
      <w:r w:rsidR="00B17471">
        <w:rPr>
          <w:sz w:val="24"/>
          <w:szCs w:val="24"/>
          <w:lang w:val="el-GR"/>
        </w:rPr>
        <w:t xml:space="preserve">                                                                                                                 </w:t>
      </w:r>
    </w:p>
    <w:p w14:paraId="75BCCFE9" w14:textId="6BACAA9E" w:rsidR="00437D4C" w:rsidRPr="00B17471" w:rsidRDefault="00437D4C" w:rsidP="00903D0A">
      <w:pPr>
        <w:spacing w:after="0" w:line="360" w:lineRule="auto"/>
        <w:jc w:val="right"/>
        <w:rPr>
          <w:sz w:val="24"/>
          <w:szCs w:val="24"/>
          <w:lang w:val="el-GR"/>
        </w:rPr>
      </w:pPr>
      <w:r w:rsidRPr="00437D4C">
        <w:rPr>
          <w:b/>
          <w:bCs/>
          <w:sz w:val="24"/>
          <w:szCs w:val="24"/>
          <w:lang w:val="el-GR"/>
        </w:rPr>
        <w:t>(Μονάδες 1</w:t>
      </w:r>
      <w:r>
        <w:rPr>
          <w:b/>
          <w:bCs/>
          <w:sz w:val="24"/>
          <w:szCs w:val="24"/>
          <w:lang w:val="el-GR"/>
        </w:rPr>
        <w:t>3</w:t>
      </w:r>
      <w:r w:rsidRPr="00437D4C">
        <w:rPr>
          <w:b/>
          <w:bCs/>
          <w:sz w:val="24"/>
          <w:szCs w:val="24"/>
          <w:lang w:val="el-GR"/>
        </w:rPr>
        <w:t>)</w:t>
      </w:r>
    </w:p>
    <w:sectPr w:rsidR="00437D4C" w:rsidRPr="00B1747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7A"/>
    <w:rsid w:val="00011181"/>
    <w:rsid w:val="000A0F7A"/>
    <w:rsid w:val="003A5EA4"/>
    <w:rsid w:val="00437D4C"/>
    <w:rsid w:val="00903D0A"/>
    <w:rsid w:val="009B128D"/>
    <w:rsid w:val="00B17471"/>
    <w:rsid w:val="00CA33BE"/>
    <w:rsid w:val="00CD5C50"/>
    <w:rsid w:val="00E8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2BC0B"/>
  <w15:chartTrackingRefBased/>
  <w15:docId w15:val="{851F73E5-F6D9-471B-A9AF-DCC263BB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7</cp:revision>
  <dcterms:created xsi:type="dcterms:W3CDTF">2022-02-22T07:41:00Z</dcterms:created>
  <dcterms:modified xsi:type="dcterms:W3CDTF">2022-02-27T13:22:00Z</dcterms:modified>
</cp:coreProperties>
</file>