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DA6B" w14:textId="3554CE44" w:rsidR="00571C40" w:rsidRDefault="00CF132D" w:rsidP="005C69F8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ΑΠΑΝΤΗΣΗ</w:t>
      </w:r>
      <w:r w:rsidR="00323CB2" w:rsidRPr="009F303B">
        <w:rPr>
          <w:b/>
          <w:bCs/>
          <w:sz w:val="24"/>
          <w:szCs w:val="24"/>
          <w:lang w:val="el-GR"/>
        </w:rPr>
        <w:t xml:space="preserve"> Θ</w:t>
      </w:r>
      <w:r w:rsidR="009F303B" w:rsidRPr="009F303B">
        <w:rPr>
          <w:b/>
          <w:bCs/>
          <w:sz w:val="24"/>
          <w:szCs w:val="24"/>
          <w:lang w:val="el-GR"/>
        </w:rPr>
        <w:t>ΕΜΑ</w:t>
      </w:r>
      <w:r>
        <w:rPr>
          <w:b/>
          <w:bCs/>
          <w:sz w:val="24"/>
          <w:szCs w:val="24"/>
          <w:lang w:val="el-GR"/>
        </w:rPr>
        <w:t>ΤΟΣ 2</w:t>
      </w:r>
      <w:r w:rsidRPr="00CF132D">
        <w:rPr>
          <w:b/>
          <w:bCs/>
          <w:sz w:val="24"/>
          <w:szCs w:val="24"/>
          <w:vertAlign w:val="superscript"/>
          <w:lang w:val="el-GR"/>
        </w:rPr>
        <w:t>ΟΥ</w:t>
      </w:r>
    </w:p>
    <w:p w14:paraId="0AD57BDE" w14:textId="77777777" w:rsidR="00BB7C29" w:rsidRDefault="00AD0803" w:rsidP="005C69F8">
      <w:pPr>
        <w:spacing w:after="0" w:line="360" w:lineRule="auto"/>
        <w:jc w:val="both"/>
        <w:rPr>
          <w:sz w:val="24"/>
          <w:szCs w:val="24"/>
          <w:lang w:val="el-GR"/>
        </w:rPr>
      </w:pPr>
      <w:r w:rsidRPr="00CF132D">
        <w:rPr>
          <w:sz w:val="24"/>
          <w:szCs w:val="24"/>
          <w:lang w:val="el-GR"/>
        </w:rPr>
        <w:t>α)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Οι μεγάλες επιχειρήσεις του ιδιωτικού τομέα έχουν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 xml:space="preserve">αντιληφθεί την αναγκαιότητα </w:t>
      </w:r>
      <w:r w:rsidR="005C69F8">
        <w:rPr>
          <w:sz w:val="24"/>
          <w:szCs w:val="24"/>
          <w:lang w:val="el-GR"/>
        </w:rPr>
        <w:t>τ</w:t>
      </w:r>
      <w:r w:rsidR="005C69F8" w:rsidRPr="005C69F8">
        <w:rPr>
          <w:sz w:val="24"/>
          <w:szCs w:val="24"/>
          <w:lang w:val="el-GR"/>
        </w:rPr>
        <w:t>ων πρακτικών της Διοίκησης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Logistics, ενώ στις περισσότερες βιομηχανίες είναι πλέον γεγονός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ότι το μερίδιο της αγοράς κερδίζεται ή χάνεται μέσα από την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απόδοση της εφοδιαστικής αλυσίδας. Οι μεγάλες επιχειρήσεις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κινούνται αποφασιστικά στην υλοποίηση οργανωτικών μεταβολών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και στη δημιουργία - εκπόνηση ολοκληρωμένων διαδικασιών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 xml:space="preserve">Διοίκησης Logistics. </w:t>
      </w:r>
      <w:r w:rsidR="00CF132D">
        <w:rPr>
          <w:sz w:val="24"/>
          <w:szCs w:val="24"/>
          <w:lang w:val="el-GR"/>
        </w:rPr>
        <w:t xml:space="preserve">                                                                          </w:t>
      </w:r>
    </w:p>
    <w:p w14:paraId="3214FDD5" w14:textId="00BDC259" w:rsidR="005C69F8" w:rsidRPr="00CF132D" w:rsidRDefault="00CF132D" w:rsidP="00BB7C29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CF132D">
        <w:rPr>
          <w:b/>
          <w:bCs/>
          <w:sz w:val="24"/>
          <w:szCs w:val="24"/>
          <w:lang w:val="el-GR"/>
        </w:rPr>
        <w:t>(Μονάδες 12)</w:t>
      </w:r>
    </w:p>
    <w:p w14:paraId="420BCF5B" w14:textId="2E10D7E3" w:rsidR="00BB7C29" w:rsidRDefault="00AD0803" w:rsidP="005C69F8">
      <w:pPr>
        <w:spacing w:after="0" w:line="360" w:lineRule="auto"/>
        <w:jc w:val="both"/>
        <w:rPr>
          <w:sz w:val="24"/>
          <w:szCs w:val="24"/>
          <w:lang w:val="el-GR"/>
        </w:rPr>
      </w:pPr>
      <w:r w:rsidRPr="00CF132D">
        <w:rPr>
          <w:sz w:val="24"/>
          <w:szCs w:val="24"/>
          <w:lang w:val="el-GR"/>
        </w:rPr>
        <w:t xml:space="preserve">β) </w:t>
      </w:r>
      <w:r w:rsidR="005C69F8" w:rsidRPr="005C69F8">
        <w:rPr>
          <w:sz w:val="24"/>
          <w:szCs w:val="24"/>
          <w:lang w:val="el-GR"/>
        </w:rPr>
        <w:t>Στις μικρομεσαίες επιχειρήσεις η εικόνα είναι απογοητευτική</w:t>
      </w:r>
      <w:r w:rsidR="00B07C57">
        <w:rPr>
          <w:sz w:val="24"/>
          <w:szCs w:val="24"/>
          <w:lang w:val="el-GR"/>
        </w:rPr>
        <w:t>,</w:t>
      </w:r>
      <w:r w:rsidR="005C69F8" w:rsidRPr="005C69F8">
        <w:rPr>
          <w:sz w:val="24"/>
          <w:szCs w:val="24"/>
          <w:lang w:val="el-GR"/>
        </w:rPr>
        <w:t xml:space="preserve"> με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 xml:space="preserve">κάποιες ελάχιστες εξαιρέσεις. </w:t>
      </w:r>
      <w:r w:rsidR="0031490A">
        <w:rPr>
          <w:sz w:val="24"/>
          <w:szCs w:val="24"/>
          <w:lang w:val="el-GR"/>
        </w:rPr>
        <w:t>Α</w:t>
      </w:r>
      <w:r w:rsidR="005C69F8" w:rsidRPr="005C69F8">
        <w:rPr>
          <w:sz w:val="24"/>
          <w:szCs w:val="24"/>
          <w:lang w:val="el-GR"/>
        </w:rPr>
        <w:t>υτό οφείλεται σε μεγάλο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βαθμό στο γεγονός, ότι οι επιχειρήσεις αυτές αναθέτουν τις κύριες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λειτουργίες της Διοίκησης Logistics σε εταιρείες Third Party</w:t>
      </w:r>
      <w:r w:rsidR="0031490A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Logistics (3PL’s) που παρέχουν υπηρεσίες logistics. Τα τελευταία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χρόνια, η μεταβολή της εικόνας προέκυψε από τις επιδοτήσεις των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 xml:space="preserve">ΜΜΕ </w:t>
      </w:r>
      <w:r w:rsidR="00BB7C29">
        <w:rPr>
          <w:sz w:val="24"/>
          <w:szCs w:val="24"/>
          <w:lang w:val="el-GR"/>
        </w:rPr>
        <w:t>μέσω</w:t>
      </w:r>
      <w:r w:rsidR="005C69F8" w:rsidRPr="005C69F8">
        <w:rPr>
          <w:sz w:val="24"/>
          <w:szCs w:val="24"/>
          <w:lang w:val="el-GR"/>
        </w:rPr>
        <w:t xml:space="preserve"> προγρ</w:t>
      </w:r>
      <w:r w:rsidR="00BB7C29">
        <w:rPr>
          <w:sz w:val="24"/>
          <w:szCs w:val="24"/>
          <w:lang w:val="el-GR"/>
        </w:rPr>
        <w:t>αμμάτων</w:t>
      </w:r>
      <w:r w:rsidR="005C69F8" w:rsidRPr="005C69F8">
        <w:rPr>
          <w:sz w:val="24"/>
          <w:szCs w:val="24"/>
          <w:lang w:val="el-GR"/>
        </w:rPr>
        <w:t xml:space="preserve"> της Ε</w:t>
      </w:r>
      <w:r w:rsidR="00BB7C29">
        <w:rPr>
          <w:sz w:val="24"/>
          <w:szCs w:val="24"/>
          <w:lang w:val="el-GR"/>
        </w:rPr>
        <w:t>.</w:t>
      </w:r>
      <w:r w:rsidR="005C69F8" w:rsidRPr="005C69F8">
        <w:rPr>
          <w:sz w:val="24"/>
          <w:szCs w:val="24"/>
          <w:lang w:val="el-GR"/>
        </w:rPr>
        <w:t>Ε</w:t>
      </w:r>
      <w:r w:rsidR="00BB7C29">
        <w:rPr>
          <w:sz w:val="24"/>
          <w:szCs w:val="24"/>
          <w:lang w:val="el-GR"/>
        </w:rPr>
        <w:t>.</w:t>
      </w:r>
      <w:r w:rsidR="005C69F8" w:rsidRPr="005C69F8">
        <w:rPr>
          <w:sz w:val="24"/>
          <w:szCs w:val="24"/>
          <w:lang w:val="el-GR"/>
        </w:rPr>
        <w:t xml:space="preserve"> ή του νέου αναπτυξιακού νόμου.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Επίσης</w:t>
      </w:r>
      <w:r w:rsidR="00B07C57">
        <w:rPr>
          <w:sz w:val="24"/>
          <w:szCs w:val="24"/>
          <w:lang w:val="el-GR"/>
        </w:rPr>
        <w:t>,</w:t>
      </w:r>
      <w:r w:rsidR="005C69F8" w:rsidRPr="005C69F8">
        <w:rPr>
          <w:sz w:val="24"/>
          <w:szCs w:val="24"/>
          <w:lang w:val="el-GR"/>
        </w:rPr>
        <w:t xml:space="preserve"> σημαντικός αποθαρρυντικός παράγοντας είναι οι υψηλές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τιμές των ακινήτων σε περιοχές όπου υπάρχει αυξημένη ζήτηση για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αποθηκευτικούς χώρους (κοντά στους οδικούς άξονες) αλλά και η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άνοδος της τιμής του πετρελαίου, η οποία αναπόφευκτα έχει</w:t>
      </w:r>
      <w:r w:rsidR="005C69F8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οδηγήσει σε αύξηση των μεταφορικών εξόδων και συρρίκνωση των</w:t>
      </w:r>
      <w:r w:rsidR="0031490A">
        <w:rPr>
          <w:sz w:val="24"/>
          <w:szCs w:val="24"/>
          <w:lang w:val="el-GR"/>
        </w:rPr>
        <w:t xml:space="preserve"> </w:t>
      </w:r>
      <w:r w:rsidR="005C69F8" w:rsidRPr="005C69F8">
        <w:rPr>
          <w:sz w:val="24"/>
          <w:szCs w:val="24"/>
          <w:lang w:val="el-GR"/>
        </w:rPr>
        <w:t>περιθωρίων κέρδους.</w:t>
      </w:r>
    </w:p>
    <w:p w14:paraId="777C0B51" w14:textId="1FCACC49" w:rsidR="005C69F8" w:rsidRDefault="00CF132D" w:rsidP="00BB7C29">
      <w:pPr>
        <w:spacing w:after="0" w:line="360" w:lineRule="auto"/>
        <w:jc w:val="righ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                                                                                                                  </w:t>
      </w:r>
      <w:r w:rsidRPr="00CF132D">
        <w:rPr>
          <w:b/>
          <w:bCs/>
          <w:sz w:val="24"/>
          <w:szCs w:val="24"/>
          <w:lang w:val="el-GR"/>
        </w:rPr>
        <w:t>(Μονάδες 13)</w:t>
      </w:r>
    </w:p>
    <w:sectPr w:rsidR="005C69F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31490A"/>
    <w:rsid w:val="00323CB2"/>
    <w:rsid w:val="005C69F8"/>
    <w:rsid w:val="009E3366"/>
    <w:rsid w:val="009F303B"/>
    <w:rsid w:val="00AD0803"/>
    <w:rsid w:val="00B07C57"/>
    <w:rsid w:val="00BB7C29"/>
    <w:rsid w:val="00CA33BE"/>
    <w:rsid w:val="00CD5C50"/>
    <w:rsid w:val="00CF132D"/>
    <w:rsid w:val="00F6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7</cp:revision>
  <dcterms:created xsi:type="dcterms:W3CDTF">2022-02-11T07:17:00Z</dcterms:created>
  <dcterms:modified xsi:type="dcterms:W3CDTF">2022-02-27T13:34:00Z</dcterms:modified>
</cp:coreProperties>
</file>