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E3EB5" w14:textId="77777777" w:rsidR="00F93BFB" w:rsidRPr="00F93BFB" w:rsidRDefault="00F93BFB" w:rsidP="00012F71">
      <w:pPr>
        <w:spacing w:after="0" w:line="360" w:lineRule="auto"/>
        <w:rPr>
          <w:b/>
        </w:rPr>
      </w:pPr>
      <w:r w:rsidRPr="00F93BFB">
        <w:rPr>
          <w:b/>
        </w:rPr>
        <w:t>ΘΕΜΑ 2</w:t>
      </w:r>
    </w:p>
    <w:p w14:paraId="0BEE3EB6" w14:textId="77777777" w:rsidR="00F93BFB" w:rsidRPr="00F93BFB" w:rsidRDefault="00F93BFB" w:rsidP="00012F71">
      <w:pPr>
        <w:spacing w:after="0" w:line="360" w:lineRule="auto"/>
        <w:jc w:val="both"/>
      </w:pPr>
      <w:r w:rsidRPr="00F93BFB">
        <w:rPr>
          <w:b/>
        </w:rPr>
        <w:t xml:space="preserve">2.1.   </w:t>
      </w:r>
    </w:p>
    <w:p w14:paraId="0BEE3EB7" w14:textId="77777777" w:rsidR="00F93BFB" w:rsidRPr="00F93BFB" w:rsidRDefault="00F93BFB" w:rsidP="00012F71">
      <w:pPr>
        <w:spacing w:after="0" w:line="360" w:lineRule="auto"/>
        <w:jc w:val="both"/>
      </w:pPr>
      <w:r w:rsidRPr="00F93BFB">
        <w:rPr>
          <w:b/>
        </w:rPr>
        <w:t>2.1.Α.</w:t>
      </w:r>
      <w:r w:rsidRPr="00F93BFB">
        <w:t xml:space="preserve">  Σωστή απάντηση η (α).</w:t>
      </w:r>
    </w:p>
    <w:p w14:paraId="0BEE3EB8" w14:textId="77777777" w:rsidR="00F93BFB" w:rsidRPr="00F93BFB" w:rsidRDefault="00F93BFB" w:rsidP="00012F71">
      <w:pPr>
        <w:spacing w:after="0" w:line="360" w:lineRule="auto"/>
        <w:jc w:val="right"/>
      </w:pPr>
      <w:r w:rsidRPr="00F93BFB">
        <w:rPr>
          <w:b/>
          <w:i/>
        </w:rPr>
        <w:t>Μονάδες 4</w:t>
      </w:r>
    </w:p>
    <w:p w14:paraId="0BEE3EB9" w14:textId="77777777" w:rsidR="00F93BFB" w:rsidRPr="00F93BFB" w:rsidRDefault="00F93BFB" w:rsidP="00012F71">
      <w:pPr>
        <w:tabs>
          <w:tab w:val="left" w:pos="5954"/>
        </w:tabs>
        <w:spacing w:after="0" w:line="360" w:lineRule="auto"/>
        <w:ind w:right="3684"/>
      </w:pPr>
      <w:r w:rsidRPr="00F93BFB">
        <w:rPr>
          <w:b/>
        </w:rPr>
        <w:t>2.1.</w:t>
      </w:r>
      <w:r w:rsidRPr="00F93BFB">
        <w:rPr>
          <w:b/>
          <w:lang w:val="en-US"/>
        </w:rPr>
        <w:t>B</w:t>
      </w:r>
      <w:r w:rsidRPr="00F93BFB">
        <w:t>.</w:t>
      </w:r>
    </w:p>
    <w:p w14:paraId="0BEE3EBA" w14:textId="77777777" w:rsidR="00F93BFB" w:rsidRDefault="00F93BFB" w:rsidP="00012F71">
      <w:pPr>
        <w:spacing w:after="0" w:line="360" w:lineRule="auto"/>
        <w:ind w:right="-1"/>
        <w:jc w:val="both"/>
        <w:rPr>
          <w:rFonts w:cs="Calibri"/>
        </w:rPr>
      </w:pPr>
      <w:r>
        <w:rPr>
          <w:rFonts w:cs="Calibri"/>
          <w:lang w:val="en-US"/>
        </w:rPr>
        <w:t>H</w:t>
      </w:r>
      <w:r w:rsidRPr="00900445">
        <w:rPr>
          <w:rFonts w:cs="Calibri"/>
        </w:rPr>
        <w:t xml:space="preserve"> μέση κινητική ενέργεια των μορίων του αερίου </w:t>
      </w:r>
      <w:r>
        <w:rPr>
          <w:rFonts w:cs="Calibri"/>
        </w:rPr>
        <w:t xml:space="preserve">εξαρτάται μόνο από τη θερμοκρασία. Εφόσον </w:t>
      </w:r>
      <w:r w:rsidRPr="00F93BFB">
        <w:rPr>
          <w:rFonts w:cs="Calibri"/>
        </w:rPr>
        <w:t>η</w:t>
      </w:r>
      <w:r w:rsidRPr="00900445">
        <w:rPr>
          <w:rFonts w:cs="Calibri"/>
        </w:rPr>
        <w:t xml:space="preserve"> μέση κινητική ενέργεια των μορίων του αερίου διατηρηθεί σταθερή</w:t>
      </w:r>
      <w:r>
        <w:rPr>
          <w:rFonts w:cs="Calibri"/>
        </w:rPr>
        <w:t xml:space="preserve"> και η θερμοκρασία δεν θα αλλάξει στην αρχική και τελική κατάσταση του αερίου. </w:t>
      </w:r>
    </w:p>
    <w:p w14:paraId="0BEE3EBB" w14:textId="77777777" w:rsidR="00F93BFB" w:rsidRDefault="00F93BFB" w:rsidP="00012F71">
      <w:pPr>
        <w:spacing w:after="0" w:line="360" w:lineRule="auto"/>
        <w:ind w:right="-1"/>
        <w:jc w:val="both"/>
        <w:rPr>
          <w:rFonts w:cs="Calibri"/>
        </w:rPr>
      </w:pPr>
      <w:r>
        <w:rPr>
          <w:rFonts w:cs="Calibri"/>
        </w:rPr>
        <w:t>Εφαρμόζουμε την καταστατική εξίσωση των ιδανικών αερίων αρχικά:</w:t>
      </w:r>
    </w:p>
    <w:p w14:paraId="0BEE3EBC" w14:textId="77777777" w:rsidR="00F93BFB" w:rsidRPr="00F93BFB" w:rsidRDefault="00012F71" w:rsidP="00012F71">
      <w:pPr>
        <w:spacing w:after="0" w:line="360" w:lineRule="auto"/>
        <w:ind w:right="-1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∙V=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n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∙R∙T (1)</m:t>
          </m:r>
        </m:oMath>
      </m:oMathPara>
    </w:p>
    <w:p w14:paraId="0BEE3EBD" w14:textId="77777777" w:rsidR="00F93BFB" w:rsidRDefault="00F93BFB" w:rsidP="00012F71">
      <w:pPr>
        <w:spacing w:after="0" w:line="360" w:lineRule="auto"/>
        <w:ind w:right="-1"/>
        <w:jc w:val="both"/>
        <w:rPr>
          <w:rFonts w:cs="Calibri"/>
        </w:rPr>
      </w:pPr>
      <w:r w:rsidRPr="00900445">
        <w:rPr>
          <w:rFonts w:cs="Calibri"/>
        </w:rPr>
        <w:t>Εάν αφαιρέσουμε τη μισή ποσότητα του αερίου από το δοχείο</w:t>
      </w:r>
      <w:r w:rsidRPr="00F93BFB">
        <w:rPr>
          <w:rFonts w:cs="Calibri"/>
        </w:rPr>
        <w:t xml:space="preserve"> </w:t>
      </w:r>
      <w:r>
        <w:rPr>
          <w:rFonts w:cs="Calibri"/>
        </w:rPr>
        <w:t xml:space="preserve">ο αριθμός των </w:t>
      </w:r>
      <w:r>
        <w:rPr>
          <w:rFonts w:cs="Calibri"/>
          <w:lang w:val="en-US"/>
        </w:rPr>
        <w:t>moles</w:t>
      </w:r>
      <w:r w:rsidRPr="00F93BFB">
        <w:rPr>
          <w:rFonts w:cs="Calibri"/>
        </w:rPr>
        <w:t xml:space="preserve"> </w:t>
      </w:r>
      <w:r>
        <w:rPr>
          <w:rFonts w:cs="Calibri"/>
        </w:rPr>
        <w:t xml:space="preserve">θα μειωθεί στο μισό, οπότε εφαρμόζοντας την καταστατική εξίσωση των ιδανικών αερίων </w:t>
      </w:r>
      <w:r w:rsidR="00E92772">
        <w:rPr>
          <w:rFonts w:cs="Calibri"/>
        </w:rPr>
        <w:t xml:space="preserve">και </w:t>
      </w:r>
      <w:r>
        <w:rPr>
          <w:rFonts w:cs="Calibri"/>
        </w:rPr>
        <w:t>στην τελική κατ</w:t>
      </w:r>
      <w:r w:rsidR="0018356A">
        <w:rPr>
          <w:rFonts w:cs="Calibri"/>
        </w:rPr>
        <w:t>άσταση προκύπτει:</w:t>
      </w:r>
    </w:p>
    <w:p w14:paraId="0BEE3EBE" w14:textId="77777777" w:rsidR="0018356A" w:rsidRPr="00F93BFB" w:rsidRDefault="00012F71" w:rsidP="00012F71">
      <w:pPr>
        <w:spacing w:after="0" w:line="360" w:lineRule="auto"/>
        <w:ind w:right="-1"/>
        <w:jc w:val="both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∙V=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∙R∙T (2)</m:t>
          </m:r>
        </m:oMath>
      </m:oMathPara>
    </w:p>
    <w:p w14:paraId="0BEE3EBF" w14:textId="77777777" w:rsidR="0018356A" w:rsidRDefault="0018356A" w:rsidP="00012F71">
      <w:pPr>
        <w:spacing w:after="0" w:line="360" w:lineRule="auto"/>
        <w:ind w:right="-1"/>
        <w:jc w:val="both"/>
      </w:pPr>
      <w:r>
        <w:t>Διαιρώντας τις (1) και (2) κατά μέλη προκύπτει το ζητούμενο:</w:t>
      </w:r>
    </w:p>
    <w:p w14:paraId="0BEE3EC0" w14:textId="34E0C06D" w:rsidR="0018356A" w:rsidRPr="00F93BFB" w:rsidRDefault="00012F71" w:rsidP="00012F71">
      <w:pPr>
        <w:spacing w:after="0" w:line="360" w:lineRule="auto"/>
        <w:ind w:right="-1"/>
        <w:jc w:val="center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w:rPr>
            <w:rFonts w:ascii="Cambria Math" w:hAnsi="Cambria Math"/>
          </w:rPr>
          <m:t>=2</m:t>
        </m:r>
      </m:oMath>
      <w:r>
        <w:rPr>
          <w:lang w:val="en-US"/>
        </w:rPr>
        <w:t xml:space="preserve"> </w:t>
      </w:r>
      <w:r>
        <w:t xml:space="preserve">ή </w:t>
      </w:r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0BEE3EC1" w14:textId="77777777" w:rsidR="00F93BFB" w:rsidRPr="00F93BFB" w:rsidRDefault="00F93BFB" w:rsidP="00012F71">
      <w:pPr>
        <w:spacing w:after="0" w:line="360" w:lineRule="auto"/>
        <w:ind w:right="-1"/>
        <w:jc w:val="right"/>
        <w:rPr>
          <w:b/>
        </w:rPr>
      </w:pPr>
      <w:r w:rsidRPr="00F93BFB">
        <w:rPr>
          <w:b/>
          <w:i/>
        </w:rPr>
        <w:t>Μονάδες 8</w:t>
      </w:r>
      <w:r w:rsidRPr="00F93BFB">
        <w:rPr>
          <w:b/>
        </w:rPr>
        <w:t xml:space="preserve"> </w:t>
      </w:r>
    </w:p>
    <w:p w14:paraId="0BEE3EC2" w14:textId="77777777" w:rsidR="00E92772" w:rsidRDefault="00E92772" w:rsidP="00012F71">
      <w:pPr>
        <w:spacing w:after="0" w:line="360" w:lineRule="auto"/>
        <w:rPr>
          <w:b/>
        </w:rPr>
      </w:pPr>
    </w:p>
    <w:p w14:paraId="0BEE3EC3" w14:textId="77777777" w:rsidR="00F93BFB" w:rsidRPr="00F93BFB" w:rsidRDefault="00F93BFB" w:rsidP="00012F71">
      <w:pPr>
        <w:spacing w:after="0" w:line="360" w:lineRule="auto"/>
        <w:rPr>
          <w:rFonts w:eastAsia="Microsoft YaHei"/>
        </w:rPr>
      </w:pPr>
      <w:r w:rsidRPr="00F93BFB">
        <w:rPr>
          <w:b/>
        </w:rPr>
        <w:t>2.2.</w:t>
      </w:r>
    </w:p>
    <w:p w14:paraId="0BEE3EC4" w14:textId="77777777" w:rsidR="00F93BFB" w:rsidRPr="00F93BFB" w:rsidRDefault="00F93BFB" w:rsidP="00012F71">
      <w:pPr>
        <w:spacing w:after="0" w:line="360" w:lineRule="auto"/>
        <w:jc w:val="both"/>
        <w:rPr>
          <w:b/>
        </w:rPr>
      </w:pPr>
      <w:r w:rsidRPr="00F93BFB">
        <w:rPr>
          <w:b/>
        </w:rPr>
        <w:t>2.2.</w:t>
      </w:r>
      <w:r w:rsidRPr="00F93BFB">
        <w:rPr>
          <w:b/>
          <w:lang w:val="en-US"/>
        </w:rPr>
        <w:t>A</w:t>
      </w:r>
      <w:r w:rsidRPr="00F93BFB">
        <w:rPr>
          <w:b/>
        </w:rPr>
        <w:t>.</w:t>
      </w:r>
      <w:r w:rsidRPr="00F93BFB">
        <w:t xml:space="preserve"> Σωστή απάντηση η (γ)</w:t>
      </w:r>
      <w:r w:rsidRPr="00F93BFB">
        <w:rPr>
          <w:b/>
        </w:rPr>
        <w:t>.</w:t>
      </w:r>
    </w:p>
    <w:p w14:paraId="0BEE3EC5" w14:textId="77777777" w:rsidR="00F93BFB" w:rsidRPr="00F93BFB" w:rsidRDefault="00F93BFB" w:rsidP="00012F71">
      <w:pPr>
        <w:spacing w:after="0" w:line="360" w:lineRule="auto"/>
        <w:jc w:val="right"/>
      </w:pPr>
      <w:r w:rsidRPr="00F93BFB">
        <w:rPr>
          <w:b/>
        </w:rPr>
        <w:t>Μονάδες 4</w:t>
      </w:r>
    </w:p>
    <w:p w14:paraId="0BEE3EC6" w14:textId="77777777" w:rsidR="00F93BFB" w:rsidRPr="00F93BFB" w:rsidRDefault="00F93BFB" w:rsidP="00012F71">
      <w:pPr>
        <w:spacing w:after="0" w:line="360" w:lineRule="auto"/>
        <w:jc w:val="both"/>
      </w:pPr>
      <w:r w:rsidRPr="00F93BFB">
        <w:rPr>
          <w:b/>
        </w:rPr>
        <w:t>2.2.</w:t>
      </w:r>
      <w:r w:rsidRPr="00F93BFB">
        <w:rPr>
          <w:b/>
          <w:lang w:val="en-US"/>
        </w:rPr>
        <w:t>B</w:t>
      </w:r>
      <w:r w:rsidRPr="00F93BFB">
        <w:t>.</w:t>
      </w:r>
    </w:p>
    <w:p w14:paraId="0BEE3EC7" w14:textId="77777777" w:rsidR="00A83323" w:rsidRDefault="00A83323" w:rsidP="00012F71">
      <w:pPr>
        <w:spacing w:line="360" w:lineRule="auto"/>
        <w:jc w:val="both"/>
        <w:rPr>
          <w:rFonts w:cs="Calibri"/>
        </w:rPr>
      </w:pPr>
      <w:r>
        <w:rPr>
          <w:rFonts w:cs="Calibri"/>
        </w:rPr>
        <w:t>Οι σφαίρες εκτελού</w:t>
      </w:r>
      <w:r w:rsidRPr="00DD3A1E">
        <w:rPr>
          <w:rFonts w:cs="Calibri"/>
        </w:rPr>
        <w:t>ν οριζόντια βολή</w:t>
      </w:r>
      <w:r>
        <w:rPr>
          <w:rFonts w:cs="Calibri"/>
        </w:rPr>
        <w:t xml:space="preserve"> της οποίας</w:t>
      </w:r>
      <w:r w:rsidRPr="00DD3A1E">
        <w:rPr>
          <w:rFonts w:cs="Calibri"/>
        </w:rPr>
        <w:t xml:space="preserve"> η τροχιά είναι παραβολική και η εξίσωση της προκύπτει από τις εξισώσεις κίνησης της ευθύγραμμης ομαλής κίνησης και της ελεύθερης πτώσης με απαλοιφή του χρόνου:</w:t>
      </w:r>
    </w:p>
    <w:p w14:paraId="0BEE3EC8" w14:textId="77777777" w:rsidR="00A83323" w:rsidRDefault="00A83323" w:rsidP="00012F71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Οριζόντιος άξονας: </w:t>
      </w:r>
    </w:p>
    <w:p w14:paraId="0BEE3EC9" w14:textId="662A8186" w:rsidR="00A83323" w:rsidRPr="00012F71" w:rsidRDefault="00A83323" w:rsidP="00012F71">
      <w:pPr>
        <w:spacing w:line="360" w:lineRule="auto"/>
        <w:jc w:val="center"/>
        <w:rPr>
          <w:rFonts w:cs="Calibri"/>
          <w:i/>
        </w:rPr>
      </w:pPr>
      <m:oMath>
        <m:r>
          <w:rPr>
            <w:rFonts w:ascii="Cambria Math" w:hAnsi="Cambria Math" w:cs="Calibri"/>
          </w:rPr>
          <m:t>x=</m:t>
        </m:r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υ</m:t>
            </m:r>
          </m:e>
          <m:sub>
            <m:r>
              <w:rPr>
                <w:rFonts w:ascii="Cambria Math" w:hAnsi="Cambria Math" w:cs="Calibri"/>
              </w:rPr>
              <m:t>0</m:t>
            </m:r>
          </m:sub>
        </m:sSub>
        <m:r>
          <w:rPr>
            <w:rFonts w:ascii="Cambria Math" w:hAnsi="Cambria Math" w:cs="Calibri"/>
          </w:rPr>
          <m:t>∙</m:t>
        </m:r>
        <m:r>
          <w:rPr>
            <w:rFonts w:ascii="Cambria Math" w:hAnsi="Cambria Math" w:cs="Calibri"/>
            <w:lang w:val="en-US"/>
          </w:rPr>
          <m:t>t</m:t>
        </m:r>
        <m:r>
          <w:rPr>
            <w:rFonts w:ascii="Cambria Math" w:hAnsi="Cambria Math" w:cs="Calibri"/>
          </w:rPr>
          <m:t xml:space="preserve"> </m:t>
        </m:r>
      </m:oMath>
      <w:r w:rsidR="00012F71">
        <w:rPr>
          <w:rFonts w:cs="Calibri"/>
        </w:rPr>
        <w:t xml:space="preserve">ή </w:t>
      </w:r>
      <m:oMath>
        <m:r>
          <w:rPr>
            <w:rFonts w:ascii="Cambria Math" w:hAnsi="Cambria Math" w:cs="Calibri"/>
          </w:rPr>
          <m:t xml:space="preserve"> </m:t>
        </m:r>
        <m:r>
          <w:rPr>
            <w:rFonts w:ascii="Cambria Math" w:hAnsi="Cambria Math" w:cs="Calibri"/>
            <w:lang w:val="en-US"/>
          </w:rPr>
          <m:t>t=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x</m:t>
            </m:r>
          </m:num>
          <m:den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υ</m:t>
                </m:r>
              </m:e>
              <m:sub>
                <m:r>
                  <w:rPr>
                    <w:rFonts w:ascii="Cambria Math" w:hAnsi="Cambria Math" w:cs="Calibri"/>
                  </w:rPr>
                  <m:t>0</m:t>
                </m:r>
              </m:sub>
            </m:sSub>
          </m:den>
        </m:f>
      </m:oMath>
    </w:p>
    <w:p w14:paraId="0BEE3ECA" w14:textId="77777777" w:rsidR="00A83323" w:rsidRPr="00912FD0" w:rsidRDefault="00A83323" w:rsidP="00012F71">
      <w:pPr>
        <w:spacing w:line="360" w:lineRule="auto"/>
        <w:jc w:val="both"/>
        <w:rPr>
          <w:rFonts w:cs="Calibri"/>
        </w:rPr>
      </w:pPr>
      <w:r>
        <w:rPr>
          <w:rFonts w:cs="Calibri"/>
        </w:rPr>
        <w:t xml:space="preserve">Κατακόρυφος άξονας: </w:t>
      </w:r>
    </w:p>
    <w:p w14:paraId="0BEE3ECB" w14:textId="77777777" w:rsidR="00A83323" w:rsidRPr="00E92772" w:rsidRDefault="00A83323" w:rsidP="00012F71">
      <w:pPr>
        <w:spacing w:line="360" w:lineRule="auto"/>
        <w:jc w:val="center"/>
        <w:rPr>
          <w:rFonts w:cs="Calibri"/>
        </w:rPr>
      </w:pPr>
      <m:oMath>
        <m:r>
          <w:rPr>
            <w:rFonts w:ascii="Cambria Math" w:hAnsi="Cambria Math" w:cs="Calibri"/>
            <w:lang w:val="en-US"/>
          </w:rPr>
          <m:t>y</m:t>
        </m:r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  <m:r>
          <w:rPr>
            <w:rFonts w:ascii="Cambria Math" w:hAnsi="Cambria Math" w:cs="Calibri"/>
          </w:rPr>
          <m:t>∙</m:t>
        </m:r>
        <m:r>
          <w:rPr>
            <w:rFonts w:ascii="Cambria Math" w:hAnsi="Cambria Math" w:cs="Calibri"/>
            <w:lang w:val="en-US"/>
          </w:rPr>
          <m:t>g</m:t>
        </m:r>
        <m:r>
          <w:rPr>
            <w:rFonts w:ascii="Cambria Math" w:hAnsi="Cambria Math" w:cs="Calibri"/>
          </w:rPr>
          <m:t>∙</m:t>
        </m:r>
        <m:sSup>
          <m:sSupPr>
            <m:ctrlPr>
              <w:rPr>
                <w:rFonts w:ascii="Cambria Math" w:hAnsi="Cambria Math" w:cs="Calibri"/>
                <w:i/>
              </w:rPr>
            </m:ctrlPr>
          </m:sSup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Calibri"/>
                  </w:rPr>
                  <m:t xml:space="preserve"> </m:t>
                </m:r>
              </m:sub>
            </m:sSub>
          </m:e>
          <m:sup>
            <m:r>
              <w:rPr>
                <w:rFonts w:ascii="Cambria Math" w:hAnsi="Cambria Math" w:cs="Calibri"/>
              </w:rPr>
              <m:t>2</m:t>
            </m:r>
          </m:sup>
        </m:sSup>
      </m:oMath>
      <w:r>
        <w:rPr>
          <w:rFonts w:cs="Calibri"/>
        </w:rPr>
        <w:t xml:space="preserve">ή </w:t>
      </w:r>
      <m:oMath>
        <m:r>
          <w:rPr>
            <w:rFonts w:ascii="Cambria Math" w:hAnsi="Cambria Math" w:cs="Calibri"/>
            <w:lang w:val="en-US"/>
          </w:rPr>
          <m:t>y</m:t>
        </m:r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  <m:r>
          <w:rPr>
            <w:rFonts w:ascii="Cambria Math" w:hAnsi="Cambria Math" w:cs="Calibri"/>
          </w:rPr>
          <m:t>∙</m:t>
        </m:r>
        <m:r>
          <w:rPr>
            <w:rFonts w:ascii="Cambria Math" w:hAnsi="Cambria Math" w:cs="Calibri"/>
            <w:lang w:val="en-US"/>
          </w:rPr>
          <m:t>g</m:t>
        </m:r>
        <m:r>
          <w:rPr>
            <w:rFonts w:ascii="Cambria Math" w:hAnsi="Cambria Math" w:cs="Calibri"/>
          </w:rPr>
          <m:t>∙</m:t>
        </m:r>
        <m:sSup>
          <m:sSupPr>
            <m:ctrlPr>
              <w:rPr>
                <w:rFonts w:ascii="Cambria Math" w:hAnsi="Cambria Math" w:cs="Calibri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fPr>
              <m:num>
                <m:r>
                  <w:rPr>
                    <w:rFonts w:ascii="Cambria Math" w:hAnsi="Cambria Math" w:cs="Calibri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</m:den>
            </m:f>
          </m:e>
          <m:sup>
            <m:r>
              <w:rPr>
                <w:rFonts w:ascii="Cambria Math" w:hAnsi="Cambria Math" w:cs="Calibri"/>
              </w:rPr>
              <m:t>2</m:t>
            </m:r>
          </m:sup>
        </m:sSup>
        <m:r>
          <w:rPr>
            <w:rFonts w:ascii="Cambria Math" w:hAnsi="Cambria Math" w:cs="Calibri"/>
          </w:rPr>
          <m:t>(1)</m:t>
        </m:r>
      </m:oMath>
    </w:p>
    <w:p w14:paraId="0BEE3ECC" w14:textId="77777777" w:rsidR="00D84CCC" w:rsidRDefault="00D84CCC" w:rsidP="00012F71">
      <w:pPr>
        <w:spacing w:line="360" w:lineRule="auto"/>
        <w:rPr>
          <w:rFonts w:cs="Calibri"/>
        </w:rPr>
      </w:pPr>
      <w:r>
        <w:rPr>
          <w:rFonts w:cs="Calibri"/>
        </w:rPr>
        <w:t xml:space="preserve">Εφαρμόζοντας την (1) για την σφαίρα </w:t>
      </w:r>
      <w:r w:rsidRPr="00900445">
        <w:rPr>
          <w:rFonts w:cs="Calibri"/>
        </w:rPr>
        <w:t>Σ</w:t>
      </w:r>
      <w:r w:rsidRPr="00900445">
        <w:rPr>
          <w:rFonts w:cs="Calibri"/>
          <w:vertAlign w:val="subscript"/>
        </w:rPr>
        <w:t>1</w:t>
      </w:r>
      <w:r>
        <w:rPr>
          <w:rFonts w:cs="Calibri"/>
        </w:rPr>
        <w:t xml:space="preserve"> και τη σφαίρα </w:t>
      </w:r>
      <w:r w:rsidRPr="00900445">
        <w:rPr>
          <w:rFonts w:cs="Calibri"/>
        </w:rPr>
        <w:t>Σ</w:t>
      </w:r>
      <w:r>
        <w:rPr>
          <w:rFonts w:cs="Calibri"/>
          <w:vertAlign w:val="subscript"/>
        </w:rPr>
        <w:t>2</w:t>
      </w:r>
      <w:r>
        <w:rPr>
          <w:rFonts w:cs="Calibri"/>
        </w:rPr>
        <w:t xml:space="preserve"> έχουμε:</w:t>
      </w:r>
    </w:p>
    <w:p w14:paraId="0BEE3ECD" w14:textId="77777777" w:rsidR="00D84CCC" w:rsidRDefault="00D84CCC" w:rsidP="00012F71">
      <w:pPr>
        <w:spacing w:line="360" w:lineRule="auto"/>
        <w:rPr>
          <w:rFonts w:cs="Calibri"/>
        </w:rPr>
      </w:pPr>
      <w:r>
        <w:rPr>
          <w:rFonts w:cs="Calibri"/>
        </w:rPr>
        <w:t>Σφαίρα Σ</w:t>
      </w:r>
      <w:r>
        <w:rPr>
          <w:rFonts w:cs="Calibri"/>
          <w:vertAlign w:val="subscript"/>
        </w:rPr>
        <w:t>1</w:t>
      </w:r>
      <w:r w:rsidR="00DD5AF2">
        <w:rPr>
          <w:rFonts w:cs="Calibri"/>
        </w:rPr>
        <w:t>:</w:t>
      </w:r>
      <w:bookmarkStart w:id="0" w:name="_GoBack"/>
      <w:bookmarkEnd w:id="0"/>
    </w:p>
    <w:p w14:paraId="0BEE3ECE" w14:textId="10DDD032" w:rsidR="00DD5AF2" w:rsidRPr="00012F71" w:rsidRDefault="00012F71" w:rsidP="00012F71">
      <w:pPr>
        <w:spacing w:line="360" w:lineRule="auto"/>
        <w:jc w:val="center"/>
        <w:rPr>
          <w:rFonts w:cs="Calibri"/>
        </w:rPr>
      </w:pPr>
      <m:oMath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1</m:t>
            </m:r>
          </m:sub>
        </m:sSub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  <m:r>
          <w:rPr>
            <w:rFonts w:ascii="Cambria Math" w:hAnsi="Cambria Math" w:cs="Calibri"/>
          </w:rPr>
          <m:t>∙</m:t>
        </m:r>
        <m:r>
          <w:rPr>
            <w:rFonts w:ascii="Cambria Math" w:hAnsi="Cambria Math" w:cs="Calibri"/>
            <w:lang w:val="en-US"/>
          </w:rPr>
          <m:t>g</m:t>
        </m:r>
        <m:r>
          <w:rPr>
            <w:rFonts w:ascii="Cambria Math" w:hAnsi="Cambria Math" w:cs="Calibri"/>
          </w:rPr>
          <m:t>∙</m:t>
        </m:r>
        <m:sSup>
          <m:sSupPr>
            <m:ctrlPr>
              <w:rPr>
                <w:rFonts w:ascii="Cambria Math" w:hAnsi="Cambria Math" w:cs="Calibri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1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</m:den>
            </m:f>
          </m:e>
          <m:sup>
            <m:r>
              <w:rPr>
                <w:rFonts w:ascii="Cambria Math" w:hAnsi="Cambria Math" w:cs="Calibri"/>
              </w:rPr>
              <m:t>2</m:t>
            </m:r>
          </m:sup>
        </m:sSup>
      </m:oMath>
      <w:r>
        <w:rPr>
          <w:rFonts w:cs="Calibri"/>
        </w:rPr>
        <w:t xml:space="preserve">ή </w:t>
      </w:r>
      <m:oMath>
        <m:r>
          <w:rPr>
            <w:rFonts w:ascii="Cambria Math" w:hAnsi="Cambria Math" w:cs="Calibri"/>
          </w:rPr>
          <m:t xml:space="preserve"> 4∙</m:t>
        </m:r>
        <m:sSub>
          <m:sSubPr>
            <m:ctrlPr>
              <w:rPr>
                <w:rFonts w:ascii="Cambria Math" w:hAnsi="Cambria Math" w:cs="Calibri"/>
                <w:i/>
                <w:lang w:val="en-US"/>
              </w:rPr>
            </m:ctrlPr>
          </m:sSubPr>
          <m:e>
            <m:r>
              <w:rPr>
                <w:rFonts w:ascii="Cambria Math" w:hAnsi="Cambria Math" w:cs="Calibri"/>
              </w:rPr>
              <m:t>h</m:t>
            </m:r>
          </m:e>
          <m:sub>
            <m:r>
              <w:rPr>
                <w:rFonts w:ascii="Cambria Math" w:hAnsi="Cambria Math" w:cs="Calibri"/>
              </w:rPr>
              <m:t>2</m:t>
            </m:r>
          </m:sub>
        </m:sSub>
        <m:r>
          <w:rPr>
            <w:rFonts w:ascii="Cambria Math" w:hAnsi="Cambria Math" w:cs="Calibri"/>
          </w:rPr>
          <m:t>=</m:t>
        </m:r>
        <m:f>
          <m:fPr>
            <m:ctrlPr>
              <w:rPr>
                <w:rFonts w:ascii="Cambria Math" w:hAnsi="Cambria Math" w:cs="Calibri"/>
                <w:i/>
                <w:lang w:val="en-US"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2</m:t>
            </m:r>
          </m:den>
        </m:f>
        <m:r>
          <w:rPr>
            <w:rFonts w:ascii="Cambria Math" w:hAnsi="Cambria Math" w:cs="Calibri"/>
          </w:rPr>
          <m:t>∙</m:t>
        </m:r>
        <m:r>
          <w:rPr>
            <w:rFonts w:ascii="Cambria Math" w:hAnsi="Cambria Math" w:cs="Calibri"/>
            <w:lang w:val="en-US"/>
          </w:rPr>
          <m:t>g</m:t>
        </m:r>
        <m:r>
          <w:rPr>
            <w:rFonts w:ascii="Cambria Math" w:hAnsi="Cambria Math" w:cs="Calibri"/>
          </w:rPr>
          <m:t>∙</m:t>
        </m:r>
        <m:sSup>
          <m:sSupPr>
            <m:ctrlPr>
              <w:rPr>
                <w:rFonts w:ascii="Cambria Math" w:hAnsi="Cambria Math" w:cs="Calibri"/>
                <w:i/>
                <w:lang w:val="en-US"/>
              </w:rPr>
            </m:ctrlPr>
          </m:sSupPr>
          <m:e>
            <m:f>
              <m:fPr>
                <m:ctrlPr>
                  <w:rPr>
                    <w:rFonts w:ascii="Cambria Math" w:hAnsi="Cambria Math" w:cs="Calibri"/>
                    <w:i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1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</w:rPr>
                          <m:t>0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Calibri"/>
                      </w:rPr>
                      <m:t>2</m:t>
                    </m:r>
                  </m:sup>
                </m:sSup>
              </m:den>
            </m:f>
          </m:e>
          <m:sup>
            <m:r>
              <w:rPr>
                <w:rFonts w:ascii="Cambria Math" w:hAnsi="Cambria Math" w:cs="Calibri"/>
              </w:rPr>
              <m:t>2</m:t>
            </m:r>
          </m:sup>
        </m:sSup>
        <m:r>
          <w:rPr>
            <w:rFonts w:ascii="Cambria Math" w:hAnsi="Cambria Math" w:cs="Calibri"/>
          </w:rPr>
          <m:t>(2)</m:t>
        </m:r>
      </m:oMath>
    </w:p>
    <w:p w14:paraId="0BEE3ECF" w14:textId="77777777" w:rsidR="00DD5AF2" w:rsidRDefault="00DD5AF2" w:rsidP="00012F71">
      <w:pPr>
        <w:spacing w:line="360" w:lineRule="auto"/>
        <w:rPr>
          <w:rFonts w:cs="Calibri"/>
        </w:rPr>
      </w:pPr>
      <w:r>
        <w:rPr>
          <w:rFonts w:cs="Calibri"/>
        </w:rPr>
        <w:t>Σφαίρα Σ</w:t>
      </w:r>
      <w:r>
        <w:rPr>
          <w:rFonts w:cs="Calibri"/>
          <w:vertAlign w:val="subscript"/>
        </w:rPr>
        <w:t>2</w:t>
      </w:r>
      <w:r>
        <w:rPr>
          <w:rFonts w:cs="Calibri"/>
        </w:rPr>
        <w:t>:</w:t>
      </w:r>
    </w:p>
    <w:p w14:paraId="0BEE3ED0" w14:textId="77777777" w:rsidR="00DD5AF2" w:rsidRPr="00DD5AF2" w:rsidRDefault="00012F71" w:rsidP="00012F71">
      <w:pPr>
        <w:spacing w:line="360" w:lineRule="auto"/>
        <w:rPr>
          <w:rFonts w:cs="Calibri"/>
          <w:lang w:val="en-US"/>
        </w:rPr>
      </w:pPr>
      <m:oMathPara>
        <m:oMath>
          <m:sSub>
            <m:sSubPr>
              <m:ctrlPr>
                <w:rPr>
                  <w:rFonts w:ascii="Cambria Math" w:hAnsi="Cambria Math" w:cs="Calibri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Calibri"/>
                  <w:lang w:val="en-US"/>
                </w:rPr>
                <m:t>h</m:t>
              </m:r>
            </m:e>
            <m:sub>
              <m:r>
                <w:rPr>
                  <w:rFonts w:ascii="Cambria Math" w:hAnsi="Cambria Math" w:cs="Calibri"/>
                  <w:lang w:val="en-US"/>
                </w:rPr>
                <m:t>2</m:t>
              </m:r>
            </m:sub>
          </m:sSub>
          <m:r>
            <w:rPr>
              <w:rFonts w:ascii="Cambria Math" w:hAnsi="Cambria Math" w:cs="Calibri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Calibri"/>
                </w:rPr>
                <m:t>1</m:t>
              </m:r>
            </m:num>
            <m:den>
              <m:r>
                <w:rPr>
                  <w:rFonts w:ascii="Cambria Math" w:hAnsi="Cambria Math" w:cs="Calibri"/>
                </w:rPr>
                <m:t>2</m:t>
              </m:r>
            </m:den>
          </m:f>
          <m:r>
            <w:rPr>
              <w:rFonts w:ascii="Cambria Math" w:hAnsi="Cambria Math" w:cs="Calibri"/>
            </w:rPr>
            <m:t>∙</m:t>
          </m:r>
          <m:r>
            <w:rPr>
              <w:rFonts w:ascii="Cambria Math" w:hAnsi="Cambria Math" w:cs="Calibri"/>
              <w:lang w:val="en-US"/>
            </w:rPr>
            <m:t>g</m:t>
          </m:r>
          <m:r>
            <w:rPr>
              <w:rFonts w:ascii="Cambria Math" w:hAnsi="Cambria Math" w:cs="Calibri"/>
            </w:rPr>
            <m:t>∙</m:t>
          </m:r>
          <m:sSup>
            <m:sSupPr>
              <m:ctrlPr>
                <w:rPr>
                  <w:rFonts w:ascii="Cambria Math" w:hAnsi="Cambria Math" w:cs="Calibri"/>
                  <w:i/>
                  <w:lang w:val="en-US"/>
                </w:rPr>
              </m:ctrlPr>
            </m:sSupPr>
            <m:e>
              <m:f>
                <m:fPr>
                  <m:ctrlPr>
                    <w:rPr>
                      <w:rFonts w:ascii="Cambria Math" w:hAnsi="Cambria Math" w:cs="Calibri"/>
                      <w:i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2</m:t>
                      </m:r>
                    </m:sub>
                  </m:sSub>
                </m:num>
                <m:den>
                  <m:sSup>
                    <m:sSup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</w:rPr>
                            <m:t>υ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="Calibri"/>
                        </w:rPr>
                        <m:t>2</m:t>
                      </m:r>
                    </m:sup>
                  </m:sSup>
                </m:den>
              </m:f>
            </m:e>
            <m:sup>
              <m:r>
                <w:rPr>
                  <w:rFonts w:ascii="Cambria Math" w:hAnsi="Cambria Math" w:cs="Calibri"/>
                </w:rPr>
                <m:t>2</m:t>
              </m:r>
            </m:sup>
          </m:sSup>
          <m:r>
            <w:rPr>
              <w:rFonts w:ascii="Cambria Math" w:hAnsi="Cambria Math" w:cs="Calibri"/>
              <w:lang w:val="en-US"/>
            </w:rPr>
            <m:t>(3)</m:t>
          </m:r>
        </m:oMath>
      </m:oMathPara>
    </w:p>
    <w:p w14:paraId="0BEE3ED1" w14:textId="77777777" w:rsidR="00DD5AF2" w:rsidRDefault="00DD5AF2" w:rsidP="00012F71">
      <w:pPr>
        <w:spacing w:after="0" w:line="360" w:lineRule="auto"/>
        <w:ind w:right="-1"/>
        <w:jc w:val="both"/>
      </w:pPr>
      <w:r>
        <w:t>Διαιρώντας τις (2) και (3) κατά μέλη προκύπτει το ζητούμενο:</w:t>
      </w:r>
    </w:p>
    <w:p w14:paraId="0BEE3ED2" w14:textId="5733A0AA" w:rsidR="00DD5AF2" w:rsidRPr="00DD5AF2" w:rsidRDefault="00DD5AF2" w:rsidP="00012F71">
      <w:pPr>
        <w:spacing w:after="0" w:line="360" w:lineRule="auto"/>
        <w:ind w:right="-1"/>
        <w:jc w:val="center"/>
      </w:pPr>
      <m:oMath>
        <m:r>
          <w:rPr>
            <w:rFonts w:ascii="Cambria Math" w:hAnsi="Cambria Math"/>
          </w:rPr>
          <m:t>4=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 xml:space="preserve"> </m:t>
        </m:r>
      </m:oMath>
      <w:r w:rsidR="00012F71">
        <w:t xml:space="preserve">ή </w:t>
      </w:r>
      <m:oMath>
        <m:r>
          <w:rPr>
            <w:rFonts w:ascii="Cambria Math" w:hAnsi="Cambria Math"/>
          </w:rPr>
          <m:t xml:space="preserve"> 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  <w:vertAlign w:val="subscript"/>
          </w:rPr>
          <m:t xml:space="preserve"> </m:t>
        </m:r>
        <m:r>
          <w:rPr>
            <w:rFonts w:ascii="Cambria Math" w:hAnsi="Cambria Math"/>
          </w:rPr>
          <m:t>=</m:t>
        </m:r>
        <m:r>
          <w:rPr>
            <w:rFonts w:ascii="Cambria Math" w:hAnsi="Cambria Math"/>
            <w:vertAlign w:val="subscript"/>
          </w:rPr>
          <m:t xml:space="preserve">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</w:rPr>
              <m:t>2∙</m:t>
            </m:r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</w:p>
    <w:p w14:paraId="0BEE3ED3" w14:textId="77777777" w:rsidR="00F93BFB" w:rsidRPr="00F93BFB" w:rsidRDefault="00F93BFB" w:rsidP="00012F71">
      <w:pPr>
        <w:spacing w:after="0" w:line="360" w:lineRule="auto"/>
        <w:ind w:firstLine="720"/>
        <w:jc w:val="right"/>
      </w:pPr>
      <w:r w:rsidRPr="00F93BFB">
        <w:rPr>
          <w:b/>
        </w:rPr>
        <w:t>Μονάδες 9</w:t>
      </w:r>
    </w:p>
    <w:p w14:paraId="0BEE3ED4" w14:textId="77777777" w:rsidR="00F93BFB" w:rsidRPr="00F93BFB" w:rsidRDefault="00F93BFB" w:rsidP="00012F71">
      <w:pPr>
        <w:spacing w:after="0" w:line="360" w:lineRule="auto"/>
      </w:pPr>
    </w:p>
    <w:p w14:paraId="0BEE3ED5" w14:textId="77777777" w:rsidR="00F93BFB" w:rsidRDefault="00F93BFB" w:rsidP="00012F71">
      <w:pPr>
        <w:spacing w:after="0" w:line="360" w:lineRule="auto"/>
        <w:rPr>
          <w:rFonts w:cs="Calibri"/>
          <w:b/>
        </w:rPr>
      </w:pPr>
    </w:p>
    <w:p w14:paraId="0BEE3ED6" w14:textId="77777777" w:rsidR="00F93BFB" w:rsidRDefault="00F93BFB" w:rsidP="00012F71">
      <w:pPr>
        <w:spacing w:after="0" w:line="360" w:lineRule="auto"/>
        <w:rPr>
          <w:rFonts w:cs="Calibri"/>
          <w:b/>
        </w:rPr>
      </w:pPr>
    </w:p>
    <w:p w14:paraId="0BEE3ED7" w14:textId="77777777" w:rsidR="00BC594B" w:rsidRDefault="00BC594B" w:rsidP="00012F71">
      <w:pPr>
        <w:spacing w:after="0" w:line="360" w:lineRule="auto"/>
        <w:jc w:val="both"/>
        <w:rPr>
          <w:rFonts w:cs="Calibri"/>
          <w:b/>
        </w:rPr>
      </w:pPr>
    </w:p>
    <w:p w14:paraId="0BEE3ED8" w14:textId="77777777" w:rsidR="00C54355" w:rsidRPr="004842FB" w:rsidRDefault="00C54355" w:rsidP="00012F71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sectPr w:rsidR="00C54355" w:rsidRPr="004842FB" w:rsidSect="000B62E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E3EDB" w14:textId="77777777" w:rsidR="007127E6" w:rsidRDefault="007127E6">
      <w:r>
        <w:separator/>
      </w:r>
    </w:p>
  </w:endnote>
  <w:endnote w:type="continuationSeparator" w:id="0">
    <w:p w14:paraId="0BEE3EDC" w14:textId="77777777" w:rsidR="007127E6" w:rsidRDefault="00712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HelveticaC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EE3ED9" w14:textId="77777777" w:rsidR="007127E6" w:rsidRDefault="007127E6">
      <w:r>
        <w:separator/>
      </w:r>
    </w:p>
  </w:footnote>
  <w:footnote w:type="continuationSeparator" w:id="0">
    <w:p w14:paraId="0BEE3EDA" w14:textId="77777777" w:rsidR="007127E6" w:rsidRDefault="00712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2F7715"/>
    <w:multiLevelType w:val="singleLevel"/>
    <w:tmpl w:val="9808E29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/>
      </w:rPr>
    </w:lvl>
  </w:abstractNum>
  <w:abstractNum w:abstractNumId="1" w15:restartNumberingAfterBreak="0">
    <w:nsid w:val="5364666D"/>
    <w:multiLevelType w:val="hybridMultilevel"/>
    <w:tmpl w:val="33884F02"/>
    <w:lvl w:ilvl="0" w:tplc="CA12BD14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20" w:hanging="360"/>
      </w:pPr>
    </w:lvl>
    <w:lvl w:ilvl="2" w:tplc="0408001B" w:tentative="1">
      <w:start w:val="1"/>
      <w:numFmt w:val="lowerRoman"/>
      <w:lvlText w:val="%3."/>
      <w:lvlJc w:val="right"/>
      <w:pPr>
        <w:ind w:left="2140" w:hanging="180"/>
      </w:pPr>
    </w:lvl>
    <w:lvl w:ilvl="3" w:tplc="0408000F" w:tentative="1">
      <w:start w:val="1"/>
      <w:numFmt w:val="decimal"/>
      <w:lvlText w:val="%4."/>
      <w:lvlJc w:val="left"/>
      <w:pPr>
        <w:ind w:left="2860" w:hanging="360"/>
      </w:pPr>
    </w:lvl>
    <w:lvl w:ilvl="4" w:tplc="04080019" w:tentative="1">
      <w:start w:val="1"/>
      <w:numFmt w:val="lowerLetter"/>
      <w:lvlText w:val="%5."/>
      <w:lvlJc w:val="left"/>
      <w:pPr>
        <w:ind w:left="3580" w:hanging="360"/>
      </w:pPr>
    </w:lvl>
    <w:lvl w:ilvl="5" w:tplc="0408001B" w:tentative="1">
      <w:start w:val="1"/>
      <w:numFmt w:val="lowerRoman"/>
      <w:lvlText w:val="%6."/>
      <w:lvlJc w:val="right"/>
      <w:pPr>
        <w:ind w:left="4300" w:hanging="180"/>
      </w:pPr>
    </w:lvl>
    <w:lvl w:ilvl="6" w:tplc="0408000F" w:tentative="1">
      <w:start w:val="1"/>
      <w:numFmt w:val="decimal"/>
      <w:lvlText w:val="%7."/>
      <w:lvlJc w:val="left"/>
      <w:pPr>
        <w:ind w:left="5020" w:hanging="360"/>
      </w:pPr>
    </w:lvl>
    <w:lvl w:ilvl="7" w:tplc="04080019" w:tentative="1">
      <w:start w:val="1"/>
      <w:numFmt w:val="lowerLetter"/>
      <w:lvlText w:val="%8."/>
      <w:lvlJc w:val="left"/>
      <w:pPr>
        <w:ind w:left="5740" w:hanging="360"/>
      </w:pPr>
    </w:lvl>
    <w:lvl w:ilvl="8" w:tplc="0408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E9"/>
    <w:rsid w:val="00003555"/>
    <w:rsid w:val="00012F71"/>
    <w:rsid w:val="000221C7"/>
    <w:rsid w:val="000227EE"/>
    <w:rsid w:val="00026646"/>
    <w:rsid w:val="0009679B"/>
    <w:rsid w:val="000B62E9"/>
    <w:rsid w:val="00103FCD"/>
    <w:rsid w:val="00113982"/>
    <w:rsid w:val="0012733B"/>
    <w:rsid w:val="0014173A"/>
    <w:rsid w:val="00145ADF"/>
    <w:rsid w:val="00157A4D"/>
    <w:rsid w:val="0018356A"/>
    <w:rsid w:val="001845C1"/>
    <w:rsid w:val="001B2A10"/>
    <w:rsid w:val="00204A72"/>
    <w:rsid w:val="002135E1"/>
    <w:rsid w:val="00213820"/>
    <w:rsid w:val="00225D5E"/>
    <w:rsid w:val="00270C15"/>
    <w:rsid w:val="00275091"/>
    <w:rsid w:val="00276C48"/>
    <w:rsid w:val="002964C3"/>
    <w:rsid w:val="002C1515"/>
    <w:rsid w:val="002D0852"/>
    <w:rsid w:val="002F593B"/>
    <w:rsid w:val="00341BF9"/>
    <w:rsid w:val="00344C1C"/>
    <w:rsid w:val="003553A0"/>
    <w:rsid w:val="0036062B"/>
    <w:rsid w:val="00370A1A"/>
    <w:rsid w:val="00383CDC"/>
    <w:rsid w:val="003851F3"/>
    <w:rsid w:val="00391777"/>
    <w:rsid w:val="00391BE9"/>
    <w:rsid w:val="003E3119"/>
    <w:rsid w:val="003E6564"/>
    <w:rsid w:val="00437DD3"/>
    <w:rsid w:val="00454DFB"/>
    <w:rsid w:val="00462F25"/>
    <w:rsid w:val="00464D96"/>
    <w:rsid w:val="00465825"/>
    <w:rsid w:val="004768C6"/>
    <w:rsid w:val="004842FB"/>
    <w:rsid w:val="00486167"/>
    <w:rsid w:val="0049456E"/>
    <w:rsid w:val="004B0438"/>
    <w:rsid w:val="004B3EA3"/>
    <w:rsid w:val="004D0EE8"/>
    <w:rsid w:val="004E6CB0"/>
    <w:rsid w:val="00503E8C"/>
    <w:rsid w:val="00507C6A"/>
    <w:rsid w:val="005313BA"/>
    <w:rsid w:val="005844DD"/>
    <w:rsid w:val="005C2FCA"/>
    <w:rsid w:val="005F6E25"/>
    <w:rsid w:val="00632304"/>
    <w:rsid w:val="00640D8F"/>
    <w:rsid w:val="006425F2"/>
    <w:rsid w:val="00645085"/>
    <w:rsid w:val="00651F42"/>
    <w:rsid w:val="00654FB6"/>
    <w:rsid w:val="00682EED"/>
    <w:rsid w:val="006C57AC"/>
    <w:rsid w:val="006E5AA5"/>
    <w:rsid w:val="006F276C"/>
    <w:rsid w:val="007127E6"/>
    <w:rsid w:val="00724EA3"/>
    <w:rsid w:val="007252EB"/>
    <w:rsid w:val="00726679"/>
    <w:rsid w:val="00734680"/>
    <w:rsid w:val="00735045"/>
    <w:rsid w:val="0074091F"/>
    <w:rsid w:val="007525D9"/>
    <w:rsid w:val="007703D5"/>
    <w:rsid w:val="00784384"/>
    <w:rsid w:val="00793D39"/>
    <w:rsid w:val="007A5406"/>
    <w:rsid w:val="007D0896"/>
    <w:rsid w:val="007D3A64"/>
    <w:rsid w:val="007F517B"/>
    <w:rsid w:val="00810A63"/>
    <w:rsid w:val="00841D25"/>
    <w:rsid w:val="0085399E"/>
    <w:rsid w:val="00860515"/>
    <w:rsid w:val="00893A9A"/>
    <w:rsid w:val="00893EDE"/>
    <w:rsid w:val="008C2AA5"/>
    <w:rsid w:val="008D0D44"/>
    <w:rsid w:val="008D6F5B"/>
    <w:rsid w:val="0090600F"/>
    <w:rsid w:val="00945E42"/>
    <w:rsid w:val="009560E2"/>
    <w:rsid w:val="00962DE7"/>
    <w:rsid w:val="0098416B"/>
    <w:rsid w:val="00986469"/>
    <w:rsid w:val="009A472B"/>
    <w:rsid w:val="009A7570"/>
    <w:rsid w:val="009B05AA"/>
    <w:rsid w:val="009D5683"/>
    <w:rsid w:val="009E4189"/>
    <w:rsid w:val="009F42D9"/>
    <w:rsid w:val="00A45B0B"/>
    <w:rsid w:val="00A56A99"/>
    <w:rsid w:val="00A83323"/>
    <w:rsid w:val="00AA3F86"/>
    <w:rsid w:val="00AA74B4"/>
    <w:rsid w:val="00AB1070"/>
    <w:rsid w:val="00AC4CF6"/>
    <w:rsid w:val="00AD5704"/>
    <w:rsid w:val="00AF5E31"/>
    <w:rsid w:val="00B01EA8"/>
    <w:rsid w:val="00B11332"/>
    <w:rsid w:val="00B1216A"/>
    <w:rsid w:val="00B160C6"/>
    <w:rsid w:val="00B654BB"/>
    <w:rsid w:val="00BA2170"/>
    <w:rsid w:val="00BC594B"/>
    <w:rsid w:val="00C00559"/>
    <w:rsid w:val="00C01FED"/>
    <w:rsid w:val="00C37561"/>
    <w:rsid w:val="00C37D53"/>
    <w:rsid w:val="00C54355"/>
    <w:rsid w:val="00C761EF"/>
    <w:rsid w:val="00C8722A"/>
    <w:rsid w:val="00C93C33"/>
    <w:rsid w:val="00CB6838"/>
    <w:rsid w:val="00CE2374"/>
    <w:rsid w:val="00CE7B9E"/>
    <w:rsid w:val="00D13A45"/>
    <w:rsid w:val="00D22435"/>
    <w:rsid w:val="00D312E4"/>
    <w:rsid w:val="00D46657"/>
    <w:rsid w:val="00D51D39"/>
    <w:rsid w:val="00D52F7D"/>
    <w:rsid w:val="00D6437D"/>
    <w:rsid w:val="00D8445A"/>
    <w:rsid w:val="00D84808"/>
    <w:rsid w:val="00D84CCC"/>
    <w:rsid w:val="00DC43E3"/>
    <w:rsid w:val="00DC7A3E"/>
    <w:rsid w:val="00DD5AF2"/>
    <w:rsid w:val="00DE39E7"/>
    <w:rsid w:val="00DF1DA3"/>
    <w:rsid w:val="00DF3007"/>
    <w:rsid w:val="00E32DE9"/>
    <w:rsid w:val="00E41650"/>
    <w:rsid w:val="00E4643C"/>
    <w:rsid w:val="00E53027"/>
    <w:rsid w:val="00E92772"/>
    <w:rsid w:val="00EA3FED"/>
    <w:rsid w:val="00ED2B77"/>
    <w:rsid w:val="00F210E5"/>
    <w:rsid w:val="00F21E74"/>
    <w:rsid w:val="00F24B66"/>
    <w:rsid w:val="00F36ACD"/>
    <w:rsid w:val="00F93BFB"/>
    <w:rsid w:val="00F957B6"/>
    <w:rsid w:val="00FA5D3B"/>
    <w:rsid w:val="00FD5B1F"/>
    <w:rsid w:val="00FE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EE3EB5"/>
  <w15:docId w15:val="{671A242C-6596-41B5-A225-ECFD08F1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2E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62E9"/>
    <w:pPr>
      <w:ind w:left="720"/>
      <w:contextualSpacing/>
    </w:pPr>
  </w:style>
  <w:style w:type="paragraph" w:customStyle="1" w:styleId="BodyText1">
    <w:name w:val="Body Text1"/>
    <w:rsid w:val="00C54355"/>
    <w:pPr>
      <w:keepLines/>
      <w:autoSpaceDE w:val="0"/>
      <w:autoSpaceDN w:val="0"/>
      <w:adjustRightInd w:val="0"/>
      <w:spacing w:line="246" w:lineRule="atLeast"/>
      <w:ind w:left="340"/>
      <w:jc w:val="both"/>
    </w:pPr>
    <w:rPr>
      <w:rFonts w:ascii="MgHelveticaCond" w:hAnsi="MgHelveticaCond" w:cs="MgHelveticaCond"/>
      <w:color w:val="000000"/>
    </w:rPr>
  </w:style>
  <w:style w:type="paragraph" w:styleId="a4">
    <w:name w:val="header"/>
    <w:basedOn w:val="a"/>
    <w:rsid w:val="00F24B6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24B66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Char"/>
    <w:rsid w:val="002D0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2D0852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8C2AA5"/>
    <w:rPr>
      <w:color w:val="808080"/>
    </w:rPr>
  </w:style>
  <w:style w:type="paragraph" w:styleId="a8">
    <w:name w:val="Title"/>
    <w:basedOn w:val="a"/>
    <w:next w:val="a"/>
    <w:link w:val="Char0"/>
    <w:qFormat/>
    <w:rsid w:val="00E464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0">
    <w:name w:val="Τίτλος Char"/>
    <w:basedOn w:val="a0"/>
    <w:link w:val="a8"/>
    <w:rsid w:val="00E464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E4643C"/>
    <w:rPr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annotation reference"/>
    <w:basedOn w:val="a0"/>
    <w:semiHidden/>
    <w:unhideWhenUsed/>
    <w:rsid w:val="00945E42"/>
    <w:rPr>
      <w:sz w:val="16"/>
      <w:szCs w:val="16"/>
    </w:rPr>
  </w:style>
  <w:style w:type="paragraph" w:styleId="ab">
    <w:name w:val="annotation text"/>
    <w:basedOn w:val="a"/>
    <w:link w:val="Char1"/>
    <w:semiHidden/>
    <w:unhideWhenUsed/>
    <w:rsid w:val="00945E4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b"/>
    <w:semiHidden/>
    <w:rsid w:val="00945E42"/>
    <w:rPr>
      <w:rFonts w:ascii="Calibri" w:hAnsi="Calibri"/>
    </w:rPr>
  </w:style>
  <w:style w:type="paragraph" w:styleId="ac">
    <w:name w:val="annotation subject"/>
    <w:basedOn w:val="ab"/>
    <w:next w:val="ab"/>
    <w:link w:val="Char2"/>
    <w:semiHidden/>
    <w:unhideWhenUsed/>
    <w:rsid w:val="00945E42"/>
    <w:rPr>
      <w:b/>
      <w:bCs/>
    </w:rPr>
  </w:style>
  <w:style w:type="character" w:customStyle="1" w:styleId="Char2">
    <w:name w:val="Θέμα σχολίου Char"/>
    <w:basedOn w:val="Char1"/>
    <w:link w:val="ac"/>
    <w:semiHidden/>
    <w:rsid w:val="00945E4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7110B831-7D71-47B3-8FA1-27A1B682DD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8AFF2A-F65E-4313-8834-7C78DA998717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ea0a55cd-ae1c-459e-820a-62ca6fe5004a"/>
    <ds:schemaRef ds:uri="http://purl.org/dc/dcmitype/"/>
    <ds:schemaRef ds:uri="http://schemas.microsoft.com/office/2006/documentManagement/types"/>
    <ds:schemaRef ds:uri="e6921f4e-6864-4e6a-940a-9b465a3e021d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DB57929-EA89-45A6-9525-41C1C0E96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427B2B-0955-4A0E-8D35-2E9CE4A0A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227</Words>
  <Characters>1228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Β-1</vt:lpstr>
      <vt:lpstr>Β-1</vt:lpstr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Β-1</dc:title>
  <dc:creator>User</dc:creator>
  <cp:lastModifiedBy>A.Κατέρης</cp:lastModifiedBy>
  <cp:revision>9</cp:revision>
  <cp:lastPrinted>2014-05-02T16:28:00Z</cp:lastPrinted>
  <dcterms:created xsi:type="dcterms:W3CDTF">2022-02-21T10:47:00Z</dcterms:created>
  <dcterms:modified xsi:type="dcterms:W3CDTF">2022-02-25T06:39:00Z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