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C845" w14:textId="77777777" w:rsidR="00B87BEE" w:rsidRDefault="00B87BEE" w:rsidP="00B87BE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083672BB" w14:textId="7BB16A01" w:rsidR="00614E06" w:rsidRDefault="00BE0CC2" w:rsidP="00A8192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</w:p>
    <w:p w14:paraId="2BDC2AF8" w14:textId="22923BC2" w:rsidR="00516D33" w:rsidRDefault="00741E08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Σωστό</w:t>
      </w:r>
    </w:p>
    <w:p w14:paraId="38693BC5" w14:textId="41460390" w:rsidR="00BE0CC2" w:rsidRPr="00614E06" w:rsidRDefault="00741E08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Πόρισμα, σελίδα 15 σχολικό βιβλίο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41CA0750" w14:textId="77777777" w:rsidR="00741E08" w:rsidRDefault="00741E08" w:rsidP="00741E0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Λάθος</w:t>
      </w:r>
    </w:p>
    <w:p w14:paraId="63D1EE19" w14:textId="6AF45F62" w:rsidR="00F45AF9" w:rsidRDefault="00F45AF9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Για παράδειγμα, τα ισοσκελή τρίγωνα </w:t>
      </w:r>
      <w:proofErr w:type="spellStart"/>
      <w:r>
        <w:rPr>
          <w:rFonts w:cs="Arial,Italic"/>
          <w:iCs/>
          <w:sz w:val="24"/>
          <w:szCs w:val="24"/>
          <w:lang w:eastAsia="el-GR"/>
        </w:rPr>
        <w:t>ΑΒΓ</w:t>
      </w:r>
      <w:proofErr w:type="spellEnd"/>
      <w:r>
        <w:rPr>
          <w:rFonts w:cs="Arial,Italic"/>
          <w:iCs/>
          <w:sz w:val="24"/>
          <w:szCs w:val="24"/>
          <w:lang w:eastAsia="el-GR"/>
        </w:rPr>
        <w:t xml:space="preserve"> (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ΑΒ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ΒΓ</m:t>
        </m:r>
      </m:oMath>
      <w:r>
        <w:rPr>
          <w:rFonts w:cs="Arial,Italic"/>
          <w:iCs/>
          <w:sz w:val="24"/>
          <w:szCs w:val="24"/>
          <w:lang w:eastAsia="el-GR"/>
        </w:rPr>
        <w:t xml:space="preserve">) και </w:t>
      </w:r>
      <w:proofErr w:type="spellStart"/>
      <w:r w:rsidR="00203021">
        <w:rPr>
          <w:rFonts w:cs="Arial,Italic"/>
          <w:iCs/>
          <w:sz w:val="24"/>
          <w:szCs w:val="24"/>
          <w:lang w:eastAsia="el-GR"/>
        </w:rPr>
        <w:t>ΕΔ</w:t>
      </w:r>
      <w:r>
        <w:rPr>
          <w:rFonts w:cs="Arial,Italic"/>
          <w:iCs/>
          <w:sz w:val="24"/>
          <w:szCs w:val="24"/>
          <w:lang w:eastAsia="el-GR"/>
        </w:rPr>
        <w:t>Ζ</w:t>
      </w:r>
      <w:proofErr w:type="spellEnd"/>
      <w:r>
        <w:rPr>
          <w:rFonts w:cs="Arial,Italic"/>
          <w:iCs/>
          <w:sz w:val="24"/>
          <w:szCs w:val="24"/>
          <w:lang w:eastAsia="el-GR"/>
        </w:rPr>
        <w:t xml:space="preserve"> (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ΕΔ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ΔΖ</m:t>
        </m:r>
      </m:oMath>
      <w:r>
        <w:rPr>
          <w:rFonts w:cs="Arial,Italic"/>
          <w:iCs/>
          <w:sz w:val="24"/>
          <w:szCs w:val="24"/>
          <w:lang w:eastAsia="el-GR"/>
        </w:rPr>
        <w:t xml:space="preserve">) του σχήματος έχουν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Ε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80</m:t>
            </m: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ο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.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Ωστόσο, δεν είναι όμοια, αφού δεν έχουν δύο γωνίες τους ίσες μία προς μία.</w:t>
      </w:r>
    </w:p>
    <w:p w14:paraId="3E46C517" w14:textId="2F70D651" w:rsidR="00F45AF9" w:rsidRPr="00614E06" w:rsidRDefault="00F45AF9" w:rsidP="00F45AF9">
      <w:pPr>
        <w:pStyle w:val="a5"/>
        <w:spacing w:after="0" w:line="360" w:lineRule="auto"/>
        <w:ind w:left="426"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16DAACCE" wp14:editId="7CBFD480">
            <wp:extent cx="3586713" cy="2706986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21114" r="41123" b="51511"/>
                    <a:stretch/>
                  </pic:blipFill>
                  <pic:spPr bwMode="auto">
                    <a:xfrm>
                      <a:off x="0" y="0"/>
                      <a:ext cx="3663972" cy="276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62101" w14:textId="77777777" w:rsidR="00BE0CC2" w:rsidRDefault="001E7570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Λάθος</w:t>
      </w:r>
    </w:p>
    <w:p w14:paraId="143D006D" w14:textId="6C4D50B9" w:rsidR="00516D33" w:rsidRPr="00614E06" w:rsidRDefault="00214282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Η προβολή της πλευράς ΑΒ στην υποτείνουσα </w:t>
      </w:r>
      <w:proofErr w:type="spellStart"/>
      <w:r>
        <w:rPr>
          <w:rFonts w:cs="Arial,Italic"/>
          <w:iCs/>
          <w:sz w:val="24"/>
          <w:szCs w:val="24"/>
          <w:lang w:eastAsia="el-GR"/>
        </w:rPr>
        <w:t>ΒΓ</w:t>
      </w:r>
      <w:proofErr w:type="spellEnd"/>
      <w:r>
        <w:rPr>
          <w:rFonts w:cs="Arial,Italic"/>
          <w:iCs/>
          <w:sz w:val="24"/>
          <w:szCs w:val="24"/>
          <w:lang w:eastAsia="el-GR"/>
        </w:rPr>
        <w:t xml:space="preserve"> είναι το τμήμα </w:t>
      </w:r>
      <w:proofErr w:type="spellStart"/>
      <w:r>
        <w:rPr>
          <w:rFonts w:cs="Arial,Italic"/>
          <w:iCs/>
          <w:sz w:val="24"/>
          <w:szCs w:val="24"/>
          <w:lang w:eastAsia="el-GR"/>
        </w:rPr>
        <w:t>ΒΔ</w:t>
      </w:r>
      <w:proofErr w:type="spellEnd"/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7E8758FB" w14:textId="77777777" w:rsidR="00741E08" w:rsidRDefault="00741E08" w:rsidP="00741E0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Λάθος</w:t>
      </w:r>
    </w:p>
    <w:p w14:paraId="34468800" w14:textId="3CDFE3FC" w:rsidR="00516D33" w:rsidRPr="00614E06" w:rsidRDefault="00471A2C" w:rsidP="00516D33">
      <w:pPr>
        <w:pStyle w:val="a5"/>
        <w:spacing w:after="0" w:line="360" w:lineRule="auto"/>
        <w:ind w:left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Το εμβαδόν ενός τριγώνου ισούται με το ημιγινόμενο μιας πλευράς επί το αντίστοιχο ύψος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10DC4657" w14:textId="77777777" w:rsidR="00BE0CC2" w:rsidRDefault="00614E06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Σωστό</w:t>
      </w:r>
    </w:p>
    <w:p w14:paraId="6D833605" w14:textId="12E41215" w:rsidR="00516D33" w:rsidRPr="00516D33" w:rsidRDefault="00741E08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Θεώρημα Ι</w:t>
      </w:r>
      <w:r w:rsidR="00516D33" w:rsidRPr="003F7B36">
        <w:rPr>
          <w:rFonts w:cs="Arial,Italic"/>
          <w:iCs/>
          <w:sz w:val="24"/>
          <w:szCs w:val="24"/>
          <w:lang w:eastAsia="el-GR"/>
        </w:rPr>
        <w:t xml:space="preserve">, </w:t>
      </w:r>
      <w:r w:rsidR="00516D33">
        <w:rPr>
          <w:rFonts w:cs="Arial,Italic"/>
          <w:iCs/>
          <w:sz w:val="24"/>
          <w:szCs w:val="24"/>
          <w:lang w:eastAsia="el-GR"/>
        </w:rPr>
        <w:t>σελίδα 9</w:t>
      </w:r>
      <w:r>
        <w:rPr>
          <w:rFonts w:cs="Arial,Italic"/>
          <w:iCs/>
          <w:sz w:val="24"/>
          <w:szCs w:val="24"/>
          <w:lang w:eastAsia="el-GR"/>
        </w:rPr>
        <w:t>1</w:t>
      </w:r>
      <w:r w:rsidR="003F7B36" w:rsidRPr="003F7B36">
        <w:rPr>
          <w:rFonts w:cs="Arial,Italic"/>
          <w:iCs/>
          <w:sz w:val="24"/>
          <w:szCs w:val="24"/>
          <w:lang w:eastAsia="el-GR"/>
        </w:rPr>
        <w:t xml:space="preserve"> </w:t>
      </w:r>
      <w:r w:rsidR="003F7B36">
        <w:rPr>
          <w:rFonts w:cs="Arial,Italic"/>
          <w:iCs/>
          <w:sz w:val="24"/>
          <w:szCs w:val="24"/>
          <w:lang w:eastAsia="el-GR"/>
        </w:rPr>
        <w:t>σχολικ</w:t>
      </w:r>
      <w:r w:rsidR="00BB7F0D">
        <w:rPr>
          <w:rFonts w:cs="Arial,Italic"/>
          <w:iCs/>
          <w:sz w:val="24"/>
          <w:szCs w:val="24"/>
          <w:lang w:eastAsia="el-GR"/>
        </w:rPr>
        <w:t>ό</w:t>
      </w:r>
      <w:r w:rsidR="003F7B36">
        <w:rPr>
          <w:rFonts w:cs="Arial,Italic"/>
          <w:iCs/>
          <w:sz w:val="24"/>
          <w:szCs w:val="24"/>
          <w:lang w:eastAsia="el-GR"/>
        </w:rPr>
        <w:t xml:space="preserve"> βιβλίο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1A734567" w14:textId="01DB1AC6" w:rsidR="00482077" w:rsidRPr="00214077" w:rsidRDefault="00BE0CC2" w:rsidP="009E023D">
      <w:pPr>
        <w:spacing w:before="24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9E023D">
        <w:rPr>
          <w:rFonts w:cs="Arial,Italic"/>
          <w:iCs/>
          <w:sz w:val="24"/>
          <w:szCs w:val="24"/>
          <w:lang w:eastAsia="el-GR"/>
        </w:rPr>
        <w:t xml:space="preserve">   </w:t>
      </w:r>
      <w:r w:rsidR="003D0357" w:rsidRPr="00C246D7">
        <w:rPr>
          <w:rFonts w:cs="Arial,Italic"/>
          <w:iCs/>
          <w:sz w:val="24"/>
          <w:szCs w:val="24"/>
          <w:lang w:eastAsia="el-GR"/>
        </w:rPr>
        <w:t>§</w:t>
      </w:r>
      <w:r w:rsidR="00040926">
        <w:rPr>
          <w:rFonts w:cs="Arial,Italic"/>
          <w:iCs/>
          <w:sz w:val="24"/>
          <w:szCs w:val="24"/>
          <w:lang w:eastAsia="el-GR"/>
        </w:rPr>
        <w:t>10</w:t>
      </w:r>
      <w:r w:rsidR="003D0357" w:rsidRPr="00C246D7">
        <w:rPr>
          <w:rFonts w:cs="Arial,Italic"/>
          <w:iCs/>
          <w:sz w:val="24"/>
          <w:szCs w:val="24"/>
          <w:lang w:eastAsia="el-GR"/>
        </w:rPr>
        <w:t>.</w:t>
      </w:r>
      <w:r w:rsidR="00040926">
        <w:rPr>
          <w:rFonts w:cs="Arial,Italic"/>
          <w:iCs/>
          <w:sz w:val="24"/>
          <w:szCs w:val="24"/>
          <w:lang w:eastAsia="el-GR"/>
        </w:rPr>
        <w:t>3</w:t>
      </w:r>
      <w:r w:rsidR="003D0357">
        <w:rPr>
          <w:rFonts w:cs="Arial,Italic"/>
          <w:iCs/>
          <w:sz w:val="24"/>
          <w:szCs w:val="24"/>
          <w:lang w:eastAsia="el-GR"/>
        </w:rPr>
        <w:t>, Θεώρημα Ι</w:t>
      </w:r>
      <w:r w:rsidR="00BB7F0D">
        <w:rPr>
          <w:rFonts w:cs="Arial,Italic"/>
          <w:iCs/>
          <w:sz w:val="24"/>
          <w:szCs w:val="24"/>
          <w:lang w:eastAsia="el-GR"/>
        </w:rPr>
        <w:t xml:space="preserve"> (α</w:t>
      </w:r>
      <w:r w:rsidR="003D0357">
        <w:rPr>
          <w:rFonts w:cs="Arial,Italic"/>
          <w:iCs/>
          <w:sz w:val="24"/>
          <w:szCs w:val="24"/>
          <w:lang w:eastAsia="el-GR"/>
        </w:rPr>
        <w:t>πόδειξη</w:t>
      </w:r>
      <w:r w:rsidR="00BB7F0D">
        <w:rPr>
          <w:rFonts w:cs="Arial,Italic"/>
          <w:iCs/>
          <w:sz w:val="24"/>
          <w:szCs w:val="24"/>
          <w:lang w:eastAsia="el-GR"/>
        </w:rPr>
        <w:t>)</w:t>
      </w:r>
      <w:r w:rsidR="003D0357">
        <w:rPr>
          <w:rFonts w:cs="Arial,Italic"/>
          <w:iCs/>
          <w:sz w:val="24"/>
          <w:szCs w:val="24"/>
          <w:lang w:eastAsia="el-GR"/>
        </w:rPr>
        <w:t xml:space="preserve">, σελίδα </w:t>
      </w:r>
      <w:r w:rsidR="00040926">
        <w:rPr>
          <w:rFonts w:cs="Arial,Italic"/>
          <w:iCs/>
          <w:sz w:val="24"/>
          <w:szCs w:val="24"/>
          <w:lang w:eastAsia="el-GR"/>
        </w:rPr>
        <w:t>72</w:t>
      </w:r>
      <w:r w:rsidR="003F7B36">
        <w:rPr>
          <w:rFonts w:cs="Arial,Italic"/>
          <w:iCs/>
          <w:sz w:val="24"/>
          <w:szCs w:val="24"/>
          <w:lang w:eastAsia="el-GR"/>
        </w:rPr>
        <w:t xml:space="preserve"> σχολικ</w:t>
      </w:r>
      <w:r w:rsidR="00516750">
        <w:rPr>
          <w:rFonts w:cs="Arial,Italic"/>
          <w:iCs/>
          <w:sz w:val="24"/>
          <w:szCs w:val="24"/>
          <w:lang w:eastAsia="el-GR"/>
        </w:rPr>
        <w:t>ό</w:t>
      </w:r>
      <w:r w:rsidR="003F7B36">
        <w:rPr>
          <w:rFonts w:cs="Arial,Italic"/>
          <w:iCs/>
          <w:sz w:val="24"/>
          <w:szCs w:val="24"/>
          <w:lang w:eastAsia="el-GR"/>
        </w:rPr>
        <w:t xml:space="preserve"> βιβλίο</w:t>
      </w:r>
      <w:r w:rsidR="003D0357">
        <w:rPr>
          <w:rFonts w:cs="Arial,Italic"/>
          <w:iCs/>
          <w:sz w:val="24"/>
          <w:szCs w:val="24"/>
          <w:lang w:eastAsia="el-GR"/>
        </w:rPr>
        <w:t xml:space="preserve"> (Σχήμα </w:t>
      </w:r>
      <w:r w:rsidR="00040926">
        <w:rPr>
          <w:rFonts w:cs="Arial,Italic"/>
          <w:iCs/>
          <w:sz w:val="24"/>
          <w:szCs w:val="24"/>
          <w:lang w:eastAsia="el-GR"/>
        </w:rPr>
        <w:t>7</w:t>
      </w:r>
      <w:r w:rsidR="003D0357">
        <w:rPr>
          <w:rFonts w:cs="Arial,Italic"/>
          <w:iCs/>
          <w:sz w:val="24"/>
          <w:szCs w:val="24"/>
          <w:lang w:eastAsia="el-GR"/>
        </w:rPr>
        <w:t>).</w:t>
      </w:r>
    </w:p>
    <w:sectPr w:rsidR="00482077" w:rsidRPr="00214077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52B9"/>
    <w:multiLevelType w:val="hybridMultilevel"/>
    <w:tmpl w:val="A91ABB2E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40926"/>
    <w:rsid w:val="00086459"/>
    <w:rsid w:val="000928EF"/>
    <w:rsid w:val="000F60B2"/>
    <w:rsid w:val="001E7570"/>
    <w:rsid w:val="00203021"/>
    <w:rsid w:val="00214077"/>
    <w:rsid w:val="00214282"/>
    <w:rsid w:val="0026262B"/>
    <w:rsid w:val="002E4EF9"/>
    <w:rsid w:val="003278E1"/>
    <w:rsid w:val="003607EB"/>
    <w:rsid w:val="003D0357"/>
    <w:rsid w:val="003F7B36"/>
    <w:rsid w:val="00471A2C"/>
    <w:rsid w:val="00482077"/>
    <w:rsid w:val="004F61E3"/>
    <w:rsid w:val="00516750"/>
    <w:rsid w:val="00516D33"/>
    <w:rsid w:val="005A05CD"/>
    <w:rsid w:val="005F4A22"/>
    <w:rsid w:val="00614E06"/>
    <w:rsid w:val="00706C5E"/>
    <w:rsid w:val="00716E0B"/>
    <w:rsid w:val="00723329"/>
    <w:rsid w:val="00741E08"/>
    <w:rsid w:val="00806D1A"/>
    <w:rsid w:val="00810440"/>
    <w:rsid w:val="0084730E"/>
    <w:rsid w:val="00850BDE"/>
    <w:rsid w:val="0089341C"/>
    <w:rsid w:val="008B4666"/>
    <w:rsid w:val="00913658"/>
    <w:rsid w:val="00942E47"/>
    <w:rsid w:val="009E023D"/>
    <w:rsid w:val="009F5FBD"/>
    <w:rsid w:val="00A42281"/>
    <w:rsid w:val="00A81925"/>
    <w:rsid w:val="00B130B0"/>
    <w:rsid w:val="00B87BEE"/>
    <w:rsid w:val="00BB7F0D"/>
    <w:rsid w:val="00BE0CC2"/>
    <w:rsid w:val="00C246D7"/>
    <w:rsid w:val="00CB5467"/>
    <w:rsid w:val="00D144AD"/>
    <w:rsid w:val="00D87895"/>
    <w:rsid w:val="00EE4AB3"/>
    <w:rsid w:val="00F45AF9"/>
    <w:rsid w:val="00FD18CB"/>
    <w:rsid w:val="00F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E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4E0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6262B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26262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26262B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26262B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2626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431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2022-02-23T21:14:00Z</dcterms:created>
  <dcterms:modified xsi:type="dcterms:W3CDTF">2022-02-26T17:56:00Z</dcterms:modified>
</cp:coreProperties>
</file>