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E6FEE" w:rsidRDefault="007D7E1F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4.1</w:t>
      </w:r>
    </w:p>
    <w:p w14:paraId="00000002" w14:textId="77777777" w:rsidR="004E6FEE" w:rsidRDefault="007D7E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>
        <w:rPr>
          <w:color w:val="000000"/>
          <w:sz w:val="24"/>
          <w:szCs w:val="24"/>
          <w:highlight w:val="white"/>
        </w:rPr>
        <w:t xml:space="preserve">Οι οργανισμοί που ζουν σε ένα οικοσύστημα διακρίνονται, ανάλογα με τον τρόπο που εξασφαλίζουν την τροφή τους, σε παραγωγούς και καταναλωτές. (Συγκεκριμένα, οι παραγωγοί </w:t>
      </w:r>
      <w:r>
        <w:rPr>
          <w:sz w:val="24"/>
          <w:szCs w:val="24"/>
          <w:highlight w:val="white"/>
        </w:rPr>
        <w:t>παράγουν οι ίδιοι τις χημικές ουσίες από τις οποίες εξασφαλίζεται η απαραίτητη ενέργεια για την επιβίωσή τους. Οι υπόλοιποι ετερότροφοι οργανισμοί παραλαμβάνουν με την τροφή τους τις χημικές ουσίες που είναι απαραίτητες για την κάλυψη των ενεργειακών αναγκ</w:t>
      </w:r>
      <w:r>
        <w:rPr>
          <w:sz w:val="24"/>
          <w:szCs w:val="24"/>
          <w:highlight w:val="white"/>
        </w:rPr>
        <w:t>ών τους).</w:t>
      </w:r>
      <w:r>
        <w:rPr>
          <w:sz w:val="24"/>
          <w:szCs w:val="24"/>
        </w:rPr>
        <w:t xml:space="preserve"> Άλλη μία κατηγορία ετερότροφων οργανισμών είναι οι αποικοδομητές, δηλαδή βακτήρια και μύκητες του εδάφους που οξειδώνουν τη νεκρή οργανική ύλη. </w:t>
      </w:r>
    </w:p>
    <w:p w14:paraId="00000003" w14:textId="77777777" w:rsidR="004E6FEE" w:rsidRDefault="007D7E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β. Η κότα</w:t>
      </w:r>
      <w:r>
        <w:rPr>
          <w:color w:val="000000"/>
          <w:sz w:val="24"/>
          <w:szCs w:val="24"/>
          <w:highlight w:val="white"/>
        </w:rPr>
        <w:t xml:space="preserve"> συμπεριφέρεται ταυτόχρονα και ως καταναλωτής 1ης και ως καταναλωτής 2ης τάξης</w:t>
      </w:r>
      <w:r>
        <w:rPr>
          <w:sz w:val="24"/>
          <w:szCs w:val="24"/>
        </w:rPr>
        <w:t>. Συγκεκριμένα</w:t>
      </w:r>
      <w:r>
        <w:rPr>
          <w:sz w:val="24"/>
          <w:szCs w:val="24"/>
        </w:rPr>
        <w:t xml:space="preserve"> : Καταναλωτής 1ης τάξης (σιτάρι → κότα) και καταναλωτής 2ης τάξης (πεύκο → κάμπια → κότα / εναλλακτικά: σιτάρι → ακρίδα → κότα / βελανιδιά → κάμπια → κότα). </w:t>
      </w:r>
    </w:p>
    <w:p w14:paraId="00000004" w14:textId="77777777" w:rsidR="004E6FEE" w:rsidRDefault="007D7E1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</w:p>
    <w:p w14:paraId="00000005" w14:textId="77777777" w:rsidR="004E6FEE" w:rsidRDefault="007D7E1F">
      <w:pPr>
        <w:spacing w:line="360" w:lineRule="auto"/>
        <w:rPr>
          <w:color w:val="242021"/>
          <w:sz w:val="24"/>
          <w:szCs w:val="24"/>
        </w:rPr>
      </w:pPr>
      <w:r>
        <w:rPr>
          <w:sz w:val="24"/>
          <w:szCs w:val="24"/>
        </w:rPr>
        <w:t>α. Ο δίσκος α αντιστοιχεί στο αντιβιοτικό</w:t>
      </w:r>
      <w:r>
        <w:rPr>
          <w:i/>
          <w:color w:val="242021"/>
          <w:sz w:val="24"/>
          <w:szCs w:val="24"/>
        </w:rPr>
        <w:t xml:space="preserve"> fosfomycin </w:t>
      </w:r>
      <w:r>
        <w:rPr>
          <w:color w:val="242021"/>
          <w:sz w:val="24"/>
          <w:szCs w:val="24"/>
        </w:rPr>
        <w:t>και ο δίσκος β στο αντιβιοτικό</w:t>
      </w:r>
      <w:r>
        <w:rPr>
          <w:i/>
          <w:color w:val="242021"/>
          <w:sz w:val="24"/>
          <w:szCs w:val="24"/>
        </w:rPr>
        <w:t xml:space="preserve"> ciproflox</w:t>
      </w:r>
      <w:r>
        <w:rPr>
          <w:i/>
          <w:color w:val="242021"/>
          <w:sz w:val="24"/>
          <w:szCs w:val="24"/>
        </w:rPr>
        <w:t>acin</w:t>
      </w:r>
      <w:r>
        <w:rPr>
          <w:color w:val="242021"/>
          <w:sz w:val="24"/>
          <w:szCs w:val="24"/>
        </w:rPr>
        <w:t xml:space="preserve">. Το </w:t>
      </w:r>
      <w:r>
        <w:rPr>
          <w:sz w:val="24"/>
          <w:szCs w:val="24"/>
        </w:rPr>
        <w:t>αντιβιοτικό</w:t>
      </w:r>
      <w:r>
        <w:rPr>
          <w:i/>
          <w:color w:val="242021"/>
          <w:sz w:val="24"/>
          <w:szCs w:val="24"/>
        </w:rPr>
        <w:t xml:space="preserve"> fosfomycin</w:t>
      </w:r>
      <w:r>
        <w:rPr>
          <w:color w:val="242021"/>
          <w:sz w:val="24"/>
          <w:szCs w:val="24"/>
        </w:rPr>
        <w:t xml:space="preserve"> δημιουργεί γύρω του μεγαλύτερο δακτύλιο αναστολής ανάπτυξης του βακτηρίου λόγω της μεγαλύτερης επίδρασής του με βάση τις επιβεβαιωμένες ερευνητικές μελέτες.</w:t>
      </w:r>
    </w:p>
    <w:p w14:paraId="00000006" w14:textId="77777777" w:rsidR="004E6FEE" w:rsidRDefault="007D7E1F">
      <w:pPr>
        <w:spacing w:line="360" w:lineRule="auto"/>
        <w:rPr>
          <w:color w:val="242021"/>
          <w:sz w:val="24"/>
          <w:szCs w:val="24"/>
        </w:rPr>
      </w:pPr>
      <w:r>
        <w:rPr>
          <w:sz w:val="24"/>
          <w:szCs w:val="24"/>
        </w:rPr>
        <w:t xml:space="preserve">β. Το </w:t>
      </w:r>
      <w:r>
        <w:rPr>
          <w:color w:val="242021"/>
          <w:sz w:val="24"/>
          <w:szCs w:val="24"/>
        </w:rPr>
        <w:t>αντιβιοτικό</w:t>
      </w:r>
      <w:r>
        <w:rPr>
          <w:i/>
          <w:color w:val="242021"/>
          <w:sz w:val="24"/>
          <w:szCs w:val="24"/>
        </w:rPr>
        <w:t xml:space="preserve"> ciprofloxacin</w:t>
      </w:r>
      <w:r>
        <w:rPr>
          <w:color w:val="242021"/>
          <w:sz w:val="24"/>
          <w:szCs w:val="24"/>
        </w:rPr>
        <w:t xml:space="preserve"> δεν παρουσιάζει, πλέον, μεγάλη επίδ</w:t>
      </w:r>
      <w:r>
        <w:rPr>
          <w:color w:val="242021"/>
          <w:sz w:val="24"/>
          <w:szCs w:val="24"/>
        </w:rPr>
        <w:t xml:space="preserve">ραση στα βακτήρια </w:t>
      </w:r>
      <w:r>
        <w:rPr>
          <w:i/>
          <w:sz w:val="24"/>
          <w:szCs w:val="24"/>
        </w:rPr>
        <w:t>Escherichia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coli,</w:t>
      </w:r>
      <w:r>
        <w:rPr>
          <w:sz w:val="24"/>
          <w:szCs w:val="24"/>
        </w:rPr>
        <w:t xml:space="preserve"> γιατί λόγω της συχνής χρήσης του αντιβιοτικού στο παρελθόν έχουν, πιθανώς, επιβιώσει ανθεκτικά στελέχη του βακτηρίου απέναντι στο συγκεκριμένο αντιβιοτικό. </w:t>
      </w:r>
    </w:p>
    <w:p w14:paraId="00000007" w14:textId="77777777" w:rsidR="004E6FEE" w:rsidRDefault="004E6FEE">
      <w:pPr>
        <w:spacing w:line="360" w:lineRule="auto"/>
        <w:rPr>
          <w:b/>
          <w:sz w:val="24"/>
          <w:szCs w:val="24"/>
        </w:rPr>
      </w:pPr>
      <w:bookmarkStart w:id="1" w:name="_heading=h.gjdgxs" w:colFirst="0" w:colLast="0"/>
      <w:bookmarkEnd w:id="1"/>
    </w:p>
    <w:sectPr w:rsidR="004E6FEE">
      <w:footerReference w:type="default" r:id="rId7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9A4EE" w14:textId="77777777" w:rsidR="007D7E1F" w:rsidRDefault="007D7E1F">
      <w:pPr>
        <w:spacing w:line="240" w:lineRule="auto"/>
      </w:pPr>
      <w:r>
        <w:separator/>
      </w:r>
    </w:p>
  </w:endnote>
  <w:endnote w:type="continuationSeparator" w:id="0">
    <w:p w14:paraId="011655DD" w14:textId="77777777" w:rsidR="007D7E1F" w:rsidRDefault="007D7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FCatalog-Bold">
    <w:panose1 w:val="00000000000000000000"/>
    <w:charset w:val="00"/>
    <w:family w:val="roman"/>
    <w:notTrueType/>
    <w:pitch w:val="default"/>
  </w:font>
  <w:font w:name="PFCatalog-Bold-SC750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8" w14:textId="77777777" w:rsidR="004E6FEE" w:rsidRDefault="004E6F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b/>
        <w:color w:val="000000"/>
        <w:sz w:val="24"/>
        <w:szCs w:val="24"/>
      </w:rPr>
    </w:pPr>
  </w:p>
  <w:p w14:paraId="00000009" w14:textId="77777777" w:rsidR="004E6FEE" w:rsidRDefault="004E6F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88A9F" w14:textId="77777777" w:rsidR="007D7E1F" w:rsidRDefault="007D7E1F">
      <w:pPr>
        <w:spacing w:line="240" w:lineRule="auto"/>
      </w:pPr>
      <w:r>
        <w:separator/>
      </w:r>
    </w:p>
  </w:footnote>
  <w:footnote w:type="continuationSeparator" w:id="0">
    <w:p w14:paraId="54F5E5CF" w14:textId="77777777" w:rsidR="007D7E1F" w:rsidRDefault="007D7E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EE"/>
    <w:rsid w:val="004E6FEE"/>
    <w:rsid w:val="007D7E1F"/>
    <w:rsid w:val="00CB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B9D8B-6EC3-4B7E-AABC-DA8A08D3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C1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Char"/>
    <w:uiPriority w:val="99"/>
    <w:unhideWhenUsed/>
    <w:rsid w:val="003C26A8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Υποσέλιδο Char"/>
    <w:basedOn w:val="a0"/>
    <w:link w:val="a4"/>
    <w:uiPriority w:val="99"/>
    <w:rsid w:val="003C26A8"/>
  </w:style>
  <w:style w:type="character" w:customStyle="1" w:styleId="fontstyle01">
    <w:name w:val="fontstyle01"/>
    <w:basedOn w:val="a0"/>
    <w:rsid w:val="003C26A8"/>
    <w:rPr>
      <w:rFonts w:ascii="ArialMT" w:hAnsi="ArialMT" w:hint="default"/>
      <w:b w:val="0"/>
      <w:bCs w:val="0"/>
      <w:i w:val="0"/>
      <w:iCs w:val="0"/>
      <w:color w:val="242021"/>
      <w:sz w:val="24"/>
      <w:szCs w:val="24"/>
    </w:rPr>
  </w:style>
  <w:style w:type="paragraph" w:styleId="a5">
    <w:name w:val="List Paragraph"/>
    <w:basedOn w:val="a"/>
    <w:uiPriority w:val="34"/>
    <w:qFormat/>
    <w:rsid w:val="00802B2C"/>
    <w:pPr>
      <w:ind w:left="720"/>
      <w:contextualSpacing/>
    </w:pPr>
  </w:style>
  <w:style w:type="character" w:customStyle="1" w:styleId="fontstyle21">
    <w:name w:val="fontstyle21"/>
    <w:basedOn w:val="a0"/>
    <w:rsid w:val="00D05780"/>
    <w:rPr>
      <w:rFonts w:ascii="Arial-BoldMT" w:hAnsi="Arial-BoldMT" w:hint="default"/>
      <w:b/>
      <w:bCs/>
      <w:i w:val="0"/>
      <w:iCs w:val="0"/>
      <w:color w:val="242021"/>
      <w:sz w:val="24"/>
      <w:szCs w:val="24"/>
    </w:rPr>
  </w:style>
  <w:style w:type="paragraph" w:styleId="Web">
    <w:name w:val="Normal (Web)"/>
    <w:basedOn w:val="a"/>
    <w:uiPriority w:val="99"/>
    <w:unhideWhenUsed/>
    <w:rsid w:val="00D057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005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a">
    <w:name w:val="Strong"/>
    <w:uiPriority w:val="22"/>
    <w:qFormat/>
    <w:rsid w:val="00F97401"/>
    <w:rPr>
      <w:b/>
      <w:bCs/>
    </w:rPr>
  </w:style>
  <w:style w:type="table" w:customStyle="1" w:styleId="ab">
    <w:basedOn w:val="TableNormal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Char0"/>
    <w:uiPriority w:val="99"/>
    <w:semiHidden/>
    <w:unhideWhenUsed/>
    <w:rsid w:val="001431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d"/>
    <w:uiPriority w:val="99"/>
    <w:semiHidden/>
    <w:rsid w:val="00143159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semiHidden/>
    <w:unhideWhenUsed/>
    <w:rsid w:val="005B49A4"/>
    <w:rPr>
      <w:color w:val="0000FF"/>
      <w:u w:val="single"/>
    </w:rPr>
  </w:style>
  <w:style w:type="character" w:customStyle="1" w:styleId="fontstyle31">
    <w:name w:val="fontstyle31"/>
    <w:basedOn w:val="a0"/>
    <w:rsid w:val="00D94EA0"/>
    <w:rPr>
      <w:rFonts w:ascii="PFCatalog-Bold" w:hAnsi="PFCatalog-Bold" w:hint="default"/>
      <w:b/>
      <w:bCs/>
      <w:i w:val="0"/>
      <w:iCs w:val="0"/>
      <w:color w:val="242021"/>
      <w:sz w:val="18"/>
      <w:szCs w:val="18"/>
    </w:rPr>
  </w:style>
  <w:style w:type="character" w:customStyle="1" w:styleId="fontstyle41">
    <w:name w:val="fontstyle41"/>
    <w:basedOn w:val="a0"/>
    <w:rsid w:val="00D94EA0"/>
    <w:rPr>
      <w:rFonts w:ascii="PFCatalog-Bold-SC750" w:hAnsi="PFCatalog-Bold-SC750" w:hint="default"/>
      <w:b/>
      <w:bCs/>
      <w:i w:val="0"/>
      <w:iCs w:val="0"/>
      <w:color w:val="242021"/>
      <w:sz w:val="24"/>
      <w:szCs w:val="24"/>
    </w:rPr>
  </w:style>
  <w:style w:type="character" w:customStyle="1" w:styleId="fontstyle51">
    <w:name w:val="fontstyle51"/>
    <w:basedOn w:val="a0"/>
    <w:rsid w:val="00D94EA0"/>
    <w:rPr>
      <w:rFonts w:ascii="Arial-BoldMT" w:hAnsi="Arial-BoldMT" w:hint="default"/>
      <w:b/>
      <w:bCs/>
      <w:i w:val="0"/>
      <w:iCs w:val="0"/>
      <w:color w:val="FFFFFF"/>
      <w:sz w:val="22"/>
      <w:szCs w:val="22"/>
    </w:rPr>
  </w:style>
  <w:style w:type="paragraph" w:styleId="ae">
    <w:name w:val="header"/>
    <w:basedOn w:val="a"/>
    <w:link w:val="Char1"/>
    <w:uiPriority w:val="99"/>
    <w:unhideWhenUsed/>
    <w:rsid w:val="00630C3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0"/>
    <w:link w:val="ae"/>
    <w:uiPriority w:val="99"/>
    <w:rsid w:val="00630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CCE3qna92bpH8qYhHGv1Zk4uFQ==">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.</cp:lastModifiedBy>
  <cp:revision>2</cp:revision>
  <dcterms:created xsi:type="dcterms:W3CDTF">2022-02-23T08:44:00Z</dcterms:created>
  <dcterms:modified xsi:type="dcterms:W3CDTF">2022-02-23T08:44:00Z</dcterms:modified>
</cp:coreProperties>
</file>