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4A" w:rsidRPr="00DA37AC" w:rsidRDefault="00B9664A" w:rsidP="00DA37AC">
      <w:pPr>
        <w:spacing w:after="0" w:line="360" w:lineRule="auto"/>
        <w:jc w:val="both"/>
        <w:rPr>
          <w:b/>
        </w:rPr>
      </w:pPr>
      <w:r w:rsidRPr="00DA37AC">
        <w:rPr>
          <w:b/>
        </w:rPr>
        <w:t>ΕΛΛΗΝΙΚΗ ΓΛΩΣΣΑ (ΝΕΟΕΛΛΗΝΙΚΗ ΓΛΩΣΣΑ ΚΑΙ ΛΟΓΟΤΕΧΝΙΑ)</w:t>
      </w:r>
    </w:p>
    <w:p w:rsidR="00B9664A" w:rsidRPr="00DA37AC" w:rsidRDefault="004F2499" w:rsidP="00DA37AC">
      <w:pPr>
        <w:spacing w:after="0" w:line="360" w:lineRule="auto"/>
        <w:jc w:val="both"/>
        <w:rPr>
          <w:b/>
        </w:rPr>
      </w:pPr>
      <w:r w:rsidRPr="00DA37AC">
        <w:rPr>
          <w:b/>
        </w:rPr>
        <w:t>Β΄ ΤΑΞΗ</w:t>
      </w:r>
      <w:r w:rsidR="00B9664A" w:rsidRPr="00DA37AC">
        <w:rPr>
          <w:b/>
        </w:rPr>
        <w:t xml:space="preserve"> ΗΜΕΡΗΣΙΟΥ ΚΑΙ ΕΣΠΕΡΙΝΟΥ ΓΕΛ </w:t>
      </w:r>
    </w:p>
    <w:p w:rsidR="00B9664A" w:rsidRPr="00DA37AC" w:rsidRDefault="00B9664A" w:rsidP="00DA37AC">
      <w:pPr>
        <w:spacing w:after="0" w:line="360" w:lineRule="auto"/>
        <w:jc w:val="both"/>
        <w:rPr>
          <w:b/>
        </w:rPr>
      </w:pPr>
    </w:p>
    <w:p w:rsidR="00CC3B38" w:rsidRPr="00DA37AC" w:rsidRDefault="00CC3B38" w:rsidP="00DA37AC">
      <w:pPr>
        <w:spacing w:after="0" w:line="360" w:lineRule="auto"/>
        <w:jc w:val="center"/>
        <w:rPr>
          <w:b/>
        </w:rPr>
      </w:pPr>
      <w:r w:rsidRPr="00DA37AC">
        <w:rPr>
          <w:b/>
        </w:rPr>
        <w:t>ΕΝΔΕΙ</w:t>
      </w:r>
      <w:r w:rsidR="001F1D22" w:rsidRPr="00DA37AC">
        <w:rPr>
          <w:b/>
        </w:rPr>
        <w:t>ΚΤΙΚΕΣ ΑΠΑΝΤΗΣΕΙΣ</w:t>
      </w:r>
    </w:p>
    <w:p w:rsidR="00452BD1" w:rsidRPr="00DA37AC" w:rsidRDefault="00CC3B38" w:rsidP="00DA37AC">
      <w:pPr>
        <w:spacing w:after="0" w:line="360" w:lineRule="auto"/>
        <w:jc w:val="both"/>
        <w:rPr>
          <w:i/>
        </w:rPr>
      </w:pPr>
      <w:r w:rsidRPr="00DA37AC">
        <w:rPr>
          <w:i/>
        </w:rPr>
        <w:t>(Επισημαίνεται ότι οι απαντήσεις που προτείνονται για τα θέματα είναι ενδεικτικές. Κάθε άλλη απάντηση, κατάλληλα τεκμηριωμένη, είναι αποδεκτή</w:t>
      </w:r>
      <w:r w:rsidR="007D57BB">
        <w:rPr>
          <w:i/>
        </w:rPr>
        <w:t>.</w:t>
      </w:r>
      <w:r w:rsidRPr="00DA37AC">
        <w:rPr>
          <w:i/>
        </w:rPr>
        <w:t>)</w:t>
      </w:r>
    </w:p>
    <w:p w:rsidR="00452BD1" w:rsidRPr="00DA37AC" w:rsidRDefault="00452BD1" w:rsidP="00DA37AC">
      <w:pPr>
        <w:spacing w:after="0" w:line="360" w:lineRule="auto"/>
        <w:jc w:val="both"/>
        <w:rPr>
          <w:b/>
        </w:rPr>
      </w:pPr>
    </w:p>
    <w:p w:rsidR="00CC3B38" w:rsidRPr="00DA37AC" w:rsidRDefault="00452BD1" w:rsidP="00DA37AC">
      <w:pPr>
        <w:spacing w:after="0" w:line="360" w:lineRule="auto"/>
        <w:jc w:val="both"/>
        <w:rPr>
          <w:b/>
        </w:rPr>
      </w:pPr>
      <w:r w:rsidRPr="00DA37AC">
        <w:rPr>
          <w:b/>
        </w:rPr>
        <w:t>ΘΕΜΑ 1 (μονάδες 35)</w:t>
      </w:r>
    </w:p>
    <w:p w:rsidR="00B9664A" w:rsidRPr="00DA37AC" w:rsidRDefault="00B9664A" w:rsidP="00DA37AC">
      <w:pPr>
        <w:spacing w:after="0" w:line="360" w:lineRule="auto"/>
        <w:jc w:val="both"/>
        <w:rPr>
          <w:b/>
        </w:rPr>
      </w:pPr>
    </w:p>
    <w:p w:rsidR="00544DC6" w:rsidRPr="00DA37AC" w:rsidRDefault="00452BD1" w:rsidP="00DA37AC">
      <w:pPr>
        <w:spacing w:after="0" w:line="360" w:lineRule="auto"/>
        <w:jc w:val="both"/>
        <w:rPr>
          <w:b/>
        </w:rPr>
      </w:pPr>
      <w:r w:rsidRPr="00DA37AC">
        <w:rPr>
          <w:b/>
        </w:rPr>
        <w:t>1</w:t>
      </w:r>
      <w:r w:rsidRPr="00DA37AC">
        <w:rPr>
          <w:b/>
          <w:vertAlign w:val="superscript"/>
        </w:rPr>
        <w:t>ο</w:t>
      </w:r>
      <w:r w:rsidRPr="00DA37AC">
        <w:rPr>
          <w:b/>
        </w:rPr>
        <w:t>υποερώτημα (μονάδες 10)</w:t>
      </w:r>
    </w:p>
    <w:p w:rsidR="00452BD1" w:rsidRPr="00DA37AC" w:rsidRDefault="00CE2C0C" w:rsidP="00DA37AC">
      <w:pPr>
        <w:spacing w:after="0" w:line="360" w:lineRule="auto"/>
        <w:jc w:val="both"/>
      </w:pPr>
      <w:r w:rsidRPr="00DA37AC">
        <w:t>Το α</w:t>
      </w:r>
      <w:r w:rsidR="00452BD1" w:rsidRPr="00DA37AC">
        <w:t>ντικείμενο της έρευνας:</w:t>
      </w:r>
    </w:p>
    <w:p w:rsidR="00452BD1" w:rsidRPr="00DA37AC" w:rsidRDefault="00544DC6" w:rsidP="00DA37AC">
      <w:pPr>
        <w:pStyle w:val="a3"/>
        <w:numPr>
          <w:ilvl w:val="0"/>
          <w:numId w:val="1"/>
        </w:numPr>
        <w:spacing w:after="0" w:line="360" w:lineRule="auto"/>
        <w:jc w:val="both"/>
      </w:pPr>
      <w:r w:rsidRPr="00DA37AC">
        <w:t xml:space="preserve">Η </w:t>
      </w:r>
      <w:r w:rsidR="007B788C" w:rsidRPr="00DA37AC">
        <w:t xml:space="preserve">οικονομική </w:t>
      </w:r>
      <w:r w:rsidR="00452BD1" w:rsidRPr="00DA37AC">
        <w:rPr>
          <w:rFonts w:eastAsia="Times New Roman" w:cstheme="minorHAnsi"/>
          <w:lang w:eastAsia="el-GR"/>
        </w:rPr>
        <w:t xml:space="preserve">συνεισφορά </w:t>
      </w:r>
      <w:r w:rsidR="00CE2C0C" w:rsidRPr="00DA37AC">
        <w:rPr>
          <w:rFonts w:eastAsia="Times New Roman" w:cstheme="minorHAnsi"/>
          <w:lang w:eastAsia="el-GR"/>
        </w:rPr>
        <w:t>(ή μ</w:t>
      </w:r>
      <w:r w:rsidR="00E609FB" w:rsidRPr="00DA37AC">
        <w:rPr>
          <w:rFonts w:eastAsia="Times New Roman" w:cstheme="minorHAnsi"/>
          <w:lang w:eastAsia="el-GR"/>
        </w:rPr>
        <w:t>η</w:t>
      </w:r>
      <w:r w:rsidR="00CE2C0C" w:rsidRPr="00DA37AC">
        <w:rPr>
          <w:rFonts w:eastAsia="Times New Roman" w:cstheme="minorHAnsi"/>
          <w:lang w:eastAsia="el-GR"/>
        </w:rPr>
        <w:t>)</w:t>
      </w:r>
      <w:r w:rsidR="00E609FB" w:rsidRPr="00DA37AC">
        <w:rPr>
          <w:rFonts w:eastAsia="Times New Roman" w:cstheme="minorHAnsi"/>
          <w:lang w:eastAsia="el-GR"/>
        </w:rPr>
        <w:t xml:space="preserve"> </w:t>
      </w:r>
      <w:r w:rsidR="007B788C" w:rsidRPr="00DA37AC">
        <w:rPr>
          <w:rFonts w:eastAsia="Times New Roman" w:cstheme="minorHAnsi"/>
          <w:lang w:eastAsia="el-GR"/>
        </w:rPr>
        <w:t xml:space="preserve">κάθε φύλου </w:t>
      </w:r>
      <w:r w:rsidR="00452BD1" w:rsidRPr="00DA37AC">
        <w:rPr>
          <w:rFonts w:eastAsia="Times New Roman" w:cstheme="minorHAnsi"/>
          <w:lang w:eastAsia="el-GR"/>
        </w:rPr>
        <w:t>στον οικογενειακό προϋπολογισμό</w:t>
      </w:r>
    </w:p>
    <w:p w:rsidR="00452BD1" w:rsidRPr="00DA37AC" w:rsidRDefault="00544DC6" w:rsidP="00DA37AC">
      <w:pPr>
        <w:pStyle w:val="a3"/>
        <w:numPr>
          <w:ilvl w:val="0"/>
          <w:numId w:val="1"/>
        </w:numPr>
        <w:spacing w:after="0" w:line="360" w:lineRule="auto"/>
        <w:jc w:val="both"/>
      </w:pPr>
      <w:r w:rsidRPr="00DA37AC">
        <w:rPr>
          <w:rFonts w:eastAsia="Times New Roman" w:cstheme="minorHAnsi"/>
          <w:lang w:eastAsia="el-GR"/>
        </w:rPr>
        <w:t xml:space="preserve">Η </w:t>
      </w:r>
      <w:r w:rsidR="00452BD1" w:rsidRPr="00DA37AC">
        <w:rPr>
          <w:rFonts w:eastAsia="Times New Roman" w:cstheme="minorHAnsi"/>
          <w:lang w:eastAsia="el-GR"/>
        </w:rPr>
        <w:t xml:space="preserve">συσχέτιση της οικονομικής </w:t>
      </w:r>
      <w:r w:rsidR="007B788C" w:rsidRPr="00DA37AC">
        <w:rPr>
          <w:rFonts w:eastAsia="Times New Roman" w:cstheme="minorHAnsi"/>
          <w:lang w:eastAsia="el-GR"/>
        </w:rPr>
        <w:t xml:space="preserve">συνεισφοράς </w:t>
      </w:r>
      <w:r w:rsidR="00452BD1" w:rsidRPr="00DA37AC">
        <w:rPr>
          <w:rFonts w:eastAsia="Times New Roman" w:cstheme="minorHAnsi"/>
          <w:lang w:eastAsia="el-GR"/>
        </w:rPr>
        <w:t xml:space="preserve">στην οικογένεια από τον άνδρα και </w:t>
      </w:r>
      <w:r w:rsidRPr="00DA37AC">
        <w:rPr>
          <w:rFonts w:eastAsia="Times New Roman" w:cstheme="minorHAnsi"/>
          <w:lang w:eastAsia="el-GR"/>
        </w:rPr>
        <w:t xml:space="preserve">τη γυναίκα </w:t>
      </w:r>
    </w:p>
    <w:p w:rsidR="00544DC6" w:rsidRPr="00DA37AC" w:rsidRDefault="00544DC6" w:rsidP="00DA37AC">
      <w:pPr>
        <w:spacing w:after="0" w:line="360" w:lineRule="auto"/>
        <w:jc w:val="both"/>
        <w:rPr>
          <w:rFonts w:eastAsia="Times New Roman" w:cstheme="minorHAnsi"/>
          <w:lang w:eastAsia="el-GR"/>
        </w:rPr>
      </w:pPr>
      <w:r w:rsidRPr="00DA37AC">
        <w:rPr>
          <w:rFonts w:eastAsia="Times New Roman" w:cstheme="minorHAnsi"/>
          <w:lang w:eastAsia="el-GR"/>
        </w:rPr>
        <w:t xml:space="preserve">με την κατάσταση της υγείας του/της. </w:t>
      </w:r>
    </w:p>
    <w:p w:rsidR="00452BD1" w:rsidRPr="00DA37AC" w:rsidRDefault="00544DC6" w:rsidP="00DA37AC">
      <w:pPr>
        <w:spacing w:after="0" w:line="360" w:lineRule="auto"/>
        <w:jc w:val="both"/>
      </w:pPr>
      <w:r w:rsidRPr="00DA37AC">
        <w:t>Τ</w:t>
      </w:r>
      <w:r w:rsidR="00452BD1" w:rsidRPr="00DA37AC">
        <w:t xml:space="preserve">α δεδομένα που προέκυψαν από την έρευνα απέδειξαν ότι οι άντρες </w:t>
      </w:r>
      <w:r w:rsidRPr="00DA37AC">
        <w:t xml:space="preserve">αγχώνονται </w:t>
      </w:r>
      <w:r w:rsidR="00452BD1" w:rsidRPr="00DA37AC">
        <w:t xml:space="preserve">ψυχολογικά </w:t>
      </w:r>
      <w:r w:rsidR="00E609FB" w:rsidRPr="00DA37AC">
        <w:t xml:space="preserve">και </w:t>
      </w:r>
      <w:r w:rsidR="00452BD1" w:rsidRPr="00DA37AC">
        <w:t>υποφέρουν, όταν:</w:t>
      </w:r>
    </w:p>
    <w:p w:rsidR="000E4E6F" w:rsidRPr="00DA37AC" w:rsidRDefault="00B9664A" w:rsidP="00DA37AC">
      <w:pPr>
        <w:pStyle w:val="a3"/>
        <w:numPr>
          <w:ilvl w:val="0"/>
          <w:numId w:val="2"/>
        </w:numPr>
        <w:spacing w:after="0" w:line="360" w:lineRule="auto"/>
        <w:jc w:val="both"/>
      </w:pPr>
      <w:r w:rsidRPr="00DA37AC">
        <w:rPr>
          <w:rFonts w:eastAsia="Times New Roman" w:cstheme="minorHAnsi"/>
          <w:lang w:eastAsia="el-GR"/>
        </w:rPr>
        <w:t>μεγαλώνει</w:t>
      </w:r>
      <w:r w:rsidR="009267BD" w:rsidRPr="00DA37AC">
        <w:rPr>
          <w:rFonts w:eastAsia="Times New Roman" w:cstheme="minorHAnsi"/>
          <w:lang w:eastAsia="el-GR"/>
        </w:rPr>
        <w:t xml:space="preserve"> η οικονομική τους ευθύνη</w:t>
      </w:r>
      <w:r w:rsidR="000E4E6F" w:rsidRPr="00DA37AC">
        <w:rPr>
          <w:rFonts w:eastAsia="Times New Roman" w:cstheme="minorHAnsi"/>
          <w:lang w:eastAsia="el-GR"/>
        </w:rPr>
        <w:t xml:space="preserve"> στο νοικοκυριό</w:t>
      </w:r>
    </w:p>
    <w:p w:rsidR="000E4E6F" w:rsidRPr="00DA37AC" w:rsidRDefault="000E4E6F" w:rsidP="00DA37AC">
      <w:pPr>
        <w:pStyle w:val="a3"/>
        <w:numPr>
          <w:ilvl w:val="0"/>
          <w:numId w:val="2"/>
        </w:numPr>
        <w:spacing w:before="240" w:after="0" w:line="360" w:lineRule="auto"/>
        <w:jc w:val="both"/>
      </w:pPr>
      <w:r w:rsidRPr="00DA37AC">
        <w:rPr>
          <w:rFonts w:eastAsia="Times New Roman" w:cstheme="minorHAnsi"/>
          <w:lang w:eastAsia="el-GR"/>
        </w:rPr>
        <w:t>είναι οι μοναδικοί «κουβαλητές» του σπιτιού</w:t>
      </w:r>
      <w:r w:rsidR="00CE2C0C" w:rsidRPr="00DA37AC">
        <w:rPr>
          <w:rFonts w:eastAsia="Times New Roman" w:cstheme="minorHAnsi"/>
          <w:lang w:eastAsia="el-GR"/>
        </w:rPr>
        <w:t xml:space="preserve"> </w:t>
      </w:r>
      <w:r w:rsidR="00476027" w:rsidRPr="00DA37AC">
        <w:rPr>
          <w:rFonts w:eastAsia="Times New Roman" w:cstheme="minorHAnsi"/>
          <w:lang w:eastAsia="el-GR"/>
        </w:rPr>
        <w:t>(αυτοί έχουν κατά μέσο όρο 5% χειρότερη ψυχική υγεία)</w:t>
      </w:r>
    </w:p>
    <w:p w:rsidR="00476027" w:rsidRPr="00DA37AC" w:rsidRDefault="00476027" w:rsidP="00DA37AC">
      <w:pPr>
        <w:pStyle w:val="a3"/>
        <w:numPr>
          <w:ilvl w:val="0"/>
          <w:numId w:val="2"/>
        </w:numPr>
        <w:spacing w:after="0" w:line="360" w:lineRule="auto"/>
        <w:jc w:val="both"/>
      </w:pPr>
      <w:r w:rsidRPr="00DA37AC">
        <w:rPr>
          <w:rFonts w:eastAsia="Times New Roman" w:cstheme="minorHAnsi"/>
          <w:lang w:eastAsia="el-GR"/>
        </w:rPr>
        <w:t xml:space="preserve">αισθάνονται ότι δεν ανταποκρίνονται στις αυξημένες προσδοκίες </w:t>
      </w:r>
      <w:r w:rsidR="00B9664A" w:rsidRPr="00DA37AC">
        <w:rPr>
          <w:rFonts w:eastAsia="Times New Roman" w:cstheme="minorHAnsi"/>
          <w:lang w:eastAsia="el-GR"/>
        </w:rPr>
        <w:t xml:space="preserve">από τους άλλους </w:t>
      </w:r>
      <w:r w:rsidRPr="00DA37AC">
        <w:rPr>
          <w:rFonts w:eastAsia="Times New Roman" w:cstheme="minorHAnsi"/>
          <w:lang w:eastAsia="el-GR"/>
        </w:rPr>
        <w:t>για το φύλο τους</w:t>
      </w:r>
    </w:p>
    <w:p w:rsidR="00452BD1" w:rsidRPr="00DA37AC" w:rsidRDefault="00452BD1" w:rsidP="00DA37AC">
      <w:pPr>
        <w:pStyle w:val="a3"/>
        <w:numPr>
          <w:ilvl w:val="0"/>
          <w:numId w:val="2"/>
        </w:numPr>
        <w:spacing w:after="0" w:line="360" w:lineRule="auto"/>
        <w:jc w:val="both"/>
      </w:pPr>
      <w:r w:rsidRPr="00DA37AC">
        <w:rPr>
          <w:rFonts w:eastAsia="Times New Roman" w:cstheme="minorHAnsi"/>
          <w:lang w:eastAsia="el-GR"/>
        </w:rPr>
        <w:t>φοβούνται ότι</w:t>
      </w:r>
      <w:r w:rsidR="00B9664A" w:rsidRPr="00DA37AC">
        <w:rPr>
          <w:rFonts w:eastAsia="Times New Roman" w:cstheme="minorHAnsi"/>
          <w:lang w:eastAsia="el-GR"/>
        </w:rPr>
        <w:t>,</w:t>
      </w:r>
      <w:r w:rsidR="00CE2C0C" w:rsidRPr="00DA37AC">
        <w:rPr>
          <w:rFonts w:eastAsia="Times New Roman" w:cstheme="minorHAnsi"/>
          <w:lang w:eastAsia="el-GR"/>
        </w:rPr>
        <w:t xml:space="preserve"> </w:t>
      </w:r>
      <w:r w:rsidR="009267BD" w:rsidRPr="00DA37AC">
        <w:rPr>
          <w:rFonts w:eastAsia="Times New Roman" w:cstheme="minorHAnsi"/>
          <w:lang w:eastAsia="el-GR"/>
        </w:rPr>
        <w:t>για κάποιον λόγο,</w:t>
      </w:r>
      <w:r w:rsidR="00CE2C0C" w:rsidRPr="00DA37AC">
        <w:rPr>
          <w:rFonts w:eastAsia="Times New Roman" w:cstheme="minorHAnsi"/>
          <w:lang w:eastAsia="el-GR"/>
        </w:rPr>
        <w:t xml:space="preserve"> </w:t>
      </w:r>
      <w:r w:rsidR="000E4E6F" w:rsidRPr="00DA37AC">
        <w:rPr>
          <w:rFonts w:eastAsia="Times New Roman" w:cstheme="minorHAnsi"/>
          <w:lang w:eastAsia="el-GR"/>
        </w:rPr>
        <w:t xml:space="preserve">δεν </w:t>
      </w:r>
      <w:r w:rsidR="00E609FB" w:rsidRPr="00DA37AC">
        <w:rPr>
          <w:rFonts w:eastAsia="Times New Roman" w:cstheme="minorHAnsi"/>
          <w:lang w:eastAsia="el-GR"/>
        </w:rPr>
        <w:t>θα μπορέσουν ν</w:t>
      </w:r>
      <w:r w:rsidRPr="00DA37AC">
        <w:rPr>
          <w:rFonts w:eastAsia="Times New Roman" w:cstheme="minorHAnsi"/>
          <w:lang w:eastAsia="el-GR"/>
        </w:rPr>
        <w:t>α</w:t>
      </w:r>
      <w:r w:rsidR="00E609FB" w:rsidRPr="00DA37AC">
        <w:rPr>
          <w:rFonts w:eastAsia="Times New Roman" w:cstheme="minorHAnsi"/>
          <w:lang w:eastAsia="el-GR"/>
        </w:rPr>
        <w:t xml:space="preserve"> ανταποκριθούν στ</w:t>
      </w:r>
      <w:r w:rsidRPr="00DA37AC">
        <w:rPr>
          <w:rFonts w:eastAsia="Times New Roman" w:cstheme="minorHAnsi"/>
          <w:lang w:eastAsia="el-GR"/>
        </w:rPr>
        <w:t>ον ρόλο του</w:t>
      </w:r>
      <w:r w:rsidR="00AA7D89" w:rsidRPr="00DA37AC">
        <w:rPr>
          <w:rFonts w:eastAsia="Times New Roman" w:cstheme="minorHAnsi"/>
          <w:lang w:eastAsia="el-GR"/>
        </w:rPr>
        <w:t xml:space="preserve"> «κουβαλητή»</w:t>
      </w:r>
      <w:r w:rsidRPr="00DA37AC">
        <w:rPr>
          <w:rFonts w:eastAsia="Times New Roman" w:cstheme="minorHAnsi"/>
          <w:lang w:eastAsia="el-GR"/>
        </w:rPr>
        <w:t xml:space="preserve"> και </w:t>
      </w:r>
      <w:r w:rsidR="00E609FB" w:rsidRPr="00DA37AC">
        <w:rPr>
          <w:rFonts w:eastAsia="Times New Roman" w:cstheme="minorHAnsi"/>
          <w:lang w:eastAsia="el-GR"/>
        </w:rPr>
        <w:t xml:space="preserve">να εκπληρώσουν </w:t>
      </w:r>
      <w:r w:rsidRPr="00DA37AC">
        <w:rPr>
          <w:rFonts w:eastAsia="Times New Roman" w:cstheme="minorHAnsi"/>
          <w:lang w:eastAsia="el-GR"/>
        </w:rPr>
        <w:t xml:space="preserve">τις υποχρεώσεις </w:t>
      </w:r>
      <w:r w:rsidR="009267BD" w:rsidRPr="00DA37AC">
        <w:rPr>
          <w:rFonts w:eastAsia="Times New Roman" w:cstheme="minorHAnsi"/>
          <w:lang w:eastAsia="el-GR"/>
        </w:rPr>
        <w:t>τους</w:t>
      </w:r>
      <w:r w:rsidR="000E4E6F" w:rsidRPr="00DA37AC">
        <w:rPr>
          <w:rFonts w:eastAsia="Times New Roman" w:cstheme="minorHAnsi"/>
          <w:lang w:eastAsia="el-GR"/>
        </w:rPr>
        <w:t xml:space="preserve"> κ.ά.</w:t>
      </w:r>
    </w:p>
    <w:p w:rsidR="00CE2C0C" w:rsidRPr="00DA37AC" w:rsidRDefault="00CE2C0C" w:rsidP="00DA37AC">
      <w:pPr>
        <w:spacing w:after="0" w:line="360" w:lineRule="auto"/>
        <w:jc w:val="both"/>
      </w:pPr>
    </w:p>
    <w:p w:rsidR="00567151" w:rsidRPr="00DA37AC" w:rsidRDefault="00452BD1" w:rsidP="00DA37AC">
      <w:pPr>
        <w:spacing w:after="0" w:line="360" w:lineRule="auto"/>
        <w:jc w:val="both"/>
        <w:rPr>
          <w:b/>
        </w:rPr>
      </w:pPr>
      <w:r w:rsidRPr="00DA37AC">
        <w:rPr>
          <w:b/>
        </w:rPr>
        <w:t>2</w:t>
      </w:r>
      <w:r w:rsidRPr="00DA37AC">
        <w:rPr>
          <w:b/>
          <w:vertAlign w:val="superscript"/>
        </w:rPr>
        <w:t>ο</w:t>
      </w:r>
      <w:r w:rsidRPr="00DA37AC">
        <w:rPr>
          <w:b/>
        </w:rPr>
        <w:t>υποερώτημα (μονάδες 10)</w:t>
      </w:r>
    </w:p>
    <w:p w:rsidR="008E3094" w:rsidRPr="00DA37AC" w:rsidRDefault="00CC3B38" w:rsidP="00DA37AC">
      <w:pPr>
        <w:spacing w:after="0" w:line="360" w:lineRule="auto"/>
        <w:jc w:val="both"/>
        <w:rPr>
          <w:rFonts w:eastAsia="Times New Roman" w:cstheme="minorHAnsi"/>
          <w:lang w:eastAsia="el-GR"/>
        </w:rPr>
      </w:pPr>
      <w:r w:rsidRPr="00DA37AC">
        <w:rPr>
          <w:rFonts w:eastAsia="Times New Roman" w:cstheme="minorHAnsi"/>
          <w:lang w:eastAsia="el-GR"/>
        </w:rPr>
        <w:t xml:space="preserve">Από την άλλη </w:t>
      </w:r>
      <w:r w:rsidR="00567151" w:rsidRPr="00DA37AC">
        <w:rPr>
          <w:rFonts w:eastAsia="Times New Roman" w:cstheme="minorHAnsi"/>
          <w:lang w:eastAsia="el-GR"/>
        </w:rPr>
        <w:t>πλευρ</w:t>
      </w:r>
      <w:r w:rsidR="008E3094" w:rsidRPr="00DA37AC">
        <w:rPr>
          <w:rFonts w:eastAsia="Times New Roman" w:cstheme="minorHAnsi"/>
          <w:lang w:eastAsia="el-GR"/>
        </w:rPr>
        <w:t>ά</w:t>
      </w:r>
      <w:r w:rsidRPr="00DA37AC">
        <w:rPr>
          <w:rFonts w:eastAsia="Times New Roman" w:cstheme="minorHAnsi"/>
          <w:lang w:eastAsia="el-GR"/>
        </w:rPr>
        <w:t>, Αντίθετα […]</w:t>
      </w:r>
      <w:r w:rsidR="00DA37AC">
        <w:rPr>
          <w:rFonts w:eastAsia="Times New Roman" w:cstheme="minorHAnsi"/>
          <w:lang w:eastAsia="el-GR"/>
        </w:rPr>
        <w:t>, εξάλλου</w:t>
      </w:r>
      <w:r w:rsidR="00CE2C0C" w:rsidRPr="00DA37AC">
        <w:rPr>
          <w:rFonts w:eastAsia="Times New Roman" w:cstheme="minorHAnsi"/>
          <w:lang w:eastAsia="el-GR"/>
        </w:rPr>
        <w:t xml:space="preserve">: </w:t>
      </w:r>
      <w:r w:rsidR="00567151" w:rsidRPr="00DA37AC">
        <w:rPr>
          <w:rFonts w:eastAsia="Times New Roman" w:cstheme="minorHAnsi"/>
          <w:lang w:eastAsia="el-GR"/>
        </w:rPr>
        <w:t xml:space="preserve">Οι παραπάνω λέξεις-φράσεις </w:t>
      </w:r>
      <w:r w:rsidR="008F27CA" w:rsidRPr="00DA37AC">
        <w:rPr>
          <w:rFonts w:eastAsia="Times New Roman" w:cstheme="minorHAnsi"/>
          <w:lang w:eastAsia="el-GR"/>
        </w:rPr>
        <w:t xml:space="preserve">στην πέμπτη παράγραφο </w:t>
      </w:r>
      <w:r w:rsidR="00567151" w:rsidRPr="00DA37AC">
        <w:rPr>
          <w:rFonts w:eastAsia="Times New Roman" w:cstheme="minorHAnsi"/>
          <w:lang w:eastAsia="el-GR"/>
        </w:rPr>
        <w:t>δηλώνουν αντίθεση-εναντ</w:t>
      </w:r>
      <w:r w:rsidR="00B9664A" w:rsidRPr="00DA37AC">
        <w:rPr>
          <w:rFonts w:eastAsia="Times New Roman" w:cstheme="minorHAnsi"/>
          <w:lang w:eastAsia="el-GR"/>
        </w:rPr>
        <w:t>ίω</w:t>
      </w:r>
      <w:r w:rsidR="00567151" w:rsidRPr="00DA37AC">
        <w:rPr>
          <w:rFonts w:eastAsia="Times New Roman" w:cstheme="minorHAnsi"/>
          <w:lang w:eastAsia="el-GR"/>
        </w:rPr>
        <w:t>ση</w:t>
      </w:r>
      <w:r w:rsidR="00CE2C0C" w:rsidRPr="00DA37AC">
        <w:rPr>
          <w:rFonts w:eastAsia="Times New Roman" w:cstheme="minorHAnsi"/>
          <w:lang w:eastAsia="el-GR"/>
        </w:rPr>
        <w:t xml:space="preserve"> και </w:t>
      </w:r>
      <w:r w:rsidR="008E3094" w:rsidRPr="00DA37AC">
        <w:rPr>
          <w:rFonts w:eastAsia="Times New Roman" w:cstheme="minorHAnsi"/>
          <w:lang w:eastAsia="el-GR"/>
        </w:rPr>
        <w:t>συμπληρώνουν</w:t>
      </w:r>
      <w:r w:rsidR="008F27CA" w:rsidRPr="00DA37AC">
        <w:rPr>
          <w:rFonts w:eastAsia="Times New Roman" w:cstheme="minorHAnsi"/>
          <w:lang w:eastAsia="el-GR"/>
        </w:rPr>
        <w:t xml:space="preserve"> με κάπως έντονο</w:t>
      </w:r>
      <w:r w:rsidR="001F1D22" w:rsidRPr="00DA37AC">
        <w:rPr>
          <w:rFonts w:eastAsia="Times New Roman" w:cstheme="minorHAnsi"/>
          <w:lang w:eastAsia="el-GR"/>
        </w:rPr>
        <w:t xml:space="preserve"> </w:t>
      </w:r>
      <w:r w:rsidR="008F27CA" w:rsidRPr="00DA37AC">
        <w:rPr>
          <w:rFonts w:eastAsia="Times New Roman" w:cstheme="minorHAnsi"/>
          <w:lang w:eastAsia="el-GR"/>
        </w:rPr>
        <w:t>τρόπο (εξάλλου)</w:t>
      </w:r>
      <w:r w:rsidR="00CE2C0C" w:rsidRPr="00DA37AC">
        <w:rPr>
          <w:rFonts w:eastAsia="Times New Roman" w:cstheme="minorHAnsi"/>
          <w:lang w:eastAsia="el-GR"/>
        </w:rPr>
        <w:t xml:space="preserve"> </w:t>
      </w:r>
      <w:r w:rsidR="008E3094" w:rsidRPr="00DA37AC">
        <w:rPr>
          <w:rFonts w:eastAsia="Times New Roman" w:cstheme="minorHAnsi"/>
          <w:lang w:eastAsia="el-GR"/>
        </w:rPr>
        <w:t>όσα αναφέρονται στις τέσσερις προηγούμενες παραγράφους</w:t>
      </w:r>
      <w:r w:rsidR="008F27CA" w:rsidRPr="00DA37AC">
        <w:rPr>
          <w:rFonts w:eastAsia="Times New Roman" w:cstheme="minorHAnsi"/>
          <w:lang w:eastAsia="el-GR"/>
        </w:rPr>
        <w:t>.</w:t>
      </w:r>
      <w:r w:rsidR="001F1D22" w:rsidRPr="00DA37AC">
        <w:rPr>
          <w:rFonts w:eastAsia="Times New Roman" w:cstheme="minorHAnsi"/>
          <w:lang w:eastAsia="el-GR"/>
        </w:rPr>
        <w:t xml:space="preserve"> </w:t>
      </w:r>
      <w:r w:rsidR="008F27CA" w:rsidRPr="00DA37AC">
        <w:rPr>
          <w:rFonts w:eastAsia="Times New Roman" w:cstheme="minorHAnsi"/>
          <w:lang w:eastAsia="el-GR"/>
        </w:rPr>
        <w:t xml:space="preserve">Ο αναγνώστης κατανοεί την αντίθεση ανάμεσα στα δύο φύλα σε </w:t>
      </w:r>
      <w:proofErr w:type="spellStart"/>
      <w:r w:rsidR="008F27CA" w:rsidRPr="00DA37AC">
        <w:rPr>
          <w:rFonts w:eastAsia="Times New Roman" w:cstheme="minorHAnsi"/>
          <w:lang w:eastAsia="el-GR"/>
        </w:rPr>
        <w:t>ό,τι</w:t>
      </w:r>
      <w:proofErr w:type="spellEnd"/>
      <w:r w:rsidR="008F27CA" w:rsidRPr="00DA37AC">
        <w:rPr>
          <w:rFonts w:eastAsia="Times New Roman" w:cstheme="minorHAnsi"/>
          <w:lang w:eastAsia="el-GR"/>
        </w:rPr>
        <w:t xml:space="preserve"> αφορά την αντιμετώπιση οικονομικών θεμάτων και τη συμβολή τους στον οικογενειακό προϋπολογισμό </w:t>
      </w:r>
    </w:p>
    <w:p w:rsidR="001242B1" w:rsidRPr="00DA37AC" w:rsidRDefault="00DF0E10" w:rsidP="00DA37AC">
      <w:pPr>
        <w:pStyle w:val="a3"/>
        <w:numPr>
          <w:ilvl w:val="0"/>
          <w:numId w:val="15"/>
        </w:numPr>
        <w:spacing w:after="0" w:line="360" w:lineRule="auto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Προηγούμενες</w:t>
      </w:r>
      <w:r w:rsidR="001242B1" w:rsidRPr="00DA37AC">
        <w:rPr>
          <w:rFonts w:eastAsia="Times New Roman" w:cstheme="minorHAnsi"/>
          <w:lang w:eastAsia="el-GR"/>
        </w:rPr>
        <w:t xml:space="preserve"> παράγραφοι:</w:t>
      </w:r>
    </w:p>
    <w:p w:rsidR="001242B1" w:rsidRPr="00DA37AC" w:rsidRDefault="00337F2E" w:rsidP="00DA37AC">
      <w:pPr>
        <w:pStyle w:val="a3"/>
        <w:spacing w:after="0" w:line="360" w:lineRule="auto"/>
        <w:jc w:val="both"/>
        <w:rPr>
          <w:rFonts w:eastAsia="Times New Roman" w:cstheme="minorHAnsi"/>
          <w:lang w:eastAsia="el-GR"/>
        </w:rPr>
      </w:pPr>
      <w:r w:rsidRPr="00DA37AC">
        <w:rPr>
          <w:rFonts w:eastAsia="Times New Roman" w:cstheme="minorHAnsi"/>
          <w:lang w:eastAsia="el-GR"/>
        </w:rPr>
        <w:t xml:space="preserve"> οι άνδρες υποφέρουν</w:t>
      </w:r>
      <w:r w:rsidR="00701AD9" w:rsidRPr="00DA37AC">
        <w:rPr>
          <w:rFonts w:eastAsia="Times New Roman" w:cstheme="minorHAnsi"/>
          <w:lang w:eastAsia="el-GR"/>
        </w:rPr>
        <w:t xml:space="preserve"> ψυχικά και σωματικά</w:t>
      </w:r>
      <w:r w:rsidRPr="00DA37AC">
        <w:rPr>
          <w:rFonts w:eastAsia="Times New Roman" w:cstheme="minorHAnsi"/>
          <w:lang w:eastAsia="el-GR"/>
        </w:rPr>
        <w:t>, όταν είναι «κουβαλητές»</w:t>
      </w:r>
    </w:p>
    <w:p w:rsidR="001242B1" w:rsidRPr="00DA37AC" w:rsidRDefault="00337F2E" w:rsidP="00DA37AC">
      <w:pPr>
        <w:pStyle w:val="a3"/>
        <w:numPr>
          <w:ilvl w:val="0"/>
          <w:numId w:val="15"/>
        </w:numPr>
        <w:spacing w:after="0" w:line="360" w:lineRule="auto"/>
        <w:jc w:val="both"/>
        <w:rPr>
          <w:rFonts w:eastAsia="Times New Roman" w:cstheme="minorHAnsi"/>
          <w:lang w:eastAsia="el-GR"/>
        </w:rPr>
      </w:pPr>
      <w:r w:rsidRPr="00DA37AC">
        <w:rPr>
          <w:rFonts w:eastAsia="Times New Roman" w:cstheme="minorHAnsi"/>
          <w:lang w:eastAsia="el-GR"/>
        </w:rPr>
        <w:t>Πέμπτη παράγραφο</w:t>
      </w:r>
      <w:r w:rsidR="001242B1" w:rsidRPr="00DA37AC">
        <w:rPr>
          <w:rFonts w:eastAsia="Times New Roman" w:cstheme="minorHAnsi"/>
          <w:lang w:eastAsia="el-GR"/>
        </w:rPr>
        <w:t>ς</w:t>
      </w:r>
    </w:p>
    <w:p w:rsidR="00AA7D89" w:rsidRDefault="00701AD9" w:rsidP="00DA37AC">
      <w:pPr>
        <w:pStyle w:val="a3"/>
        <w:spacing w:after="0" w:line="360" w:lineRule="auto"/>
        <w:jc w:val="both"/>
        <w:rPr>
          <w:rFonts w:eastAsia="Times New Roman" w:cstheme="minorHAnsi"/>
          <w:lang w:eastAsia="el-GR"/>
        </w:rPr>
      </w:pPr>
      <w:r w:rsidRPr="00DA37AC">
        <w:rPr>
          <w:rFonts w:eastAsia="Times New Roman" w:cstheme="minorHAnsi"/>
          <w:lang w:eastAsia="el-GR"/>
        </w:rPr>
        <w:lastRenderedPageBreak/>
        <w:t xml:space="preserve">η γυναίκα «κουβαλητής» </w:t>
      </w:r>
      <w:r w:rsidR="00D35E85" w:rsidRPr="00DA37AC">
        <w:rPr>
          <w:rFonts w:eastAsia="Times New Roman" w:cstheme="minorHAnsi"/>
          <w:lang w:eastAsia="el-GR"/>
        </w:rPr>
        <w:t>βιώνει</w:t>
      </w:r>
      <w:r w:rsidR="001F1D22" w:rsidRPr="00DA37AC">
        <w:rPr>
          <w:rFonts w:eastAsia="Times New Roman" w:cstheme="minorHAnsi"/>
          <w:lang w:eastAsia="el-GR"/>
        </w:rPr>
        <w:t xml:space="preserve"> </w:t>
      </w:r>
      <w:r w:rsidRPr="00DA37AC">
        <w:rPr>
          <w:rFonts w:eastAsia="Times New Roman" w:cstheme="minorHAnsi"/>
          <w:lang w:eastAsia="el-GR"/>
        </w:rPr>
        <w:t xml:space="preserve">συναισθηματική πλήρωση </w:t>
      </w:r>
      <w:r w:rsidR="00337F2E" w:rsidRPr="00DA37AC">
        <w:rPr>
          <w:rFonts w:eastAsia="Times New Roman" w:cstheme="minorHAnsi"/>
          <w:lang w:eastAsia="el-GR"/>
        </w:rPr>
        <w:t xml:space="preserve">και </w:t>
      </w:r>
      <w:r w:rsidR="00D35E85" w:rsidRPr="00DA37AC">
        <w:rPr>
          <w:rFonts w:eastAsia="Times New Roman" w:cstheme="minorHAnsi"/>
          <w:lang w:eastAsia="el-GR"/>
        </w:rPr>
        <w:t>δεν αντιμετωπίζει προβλήματα</w:t>
      </w:r>
      <w:r w:rsidR="001F1D22" w:rsidRPr="00DA37AC">
        <w:rPr>
          <w:rFonts w:eastAsia="Times New Roman" w:cstheme="minorHAnsi"/>
          <w:lang w:eastAsia="el-GR"/>
        </w:rPr>
        <w:t xml:space="preserve"> </w:t>
      </w:r>
      <w:r w:rsidR="001242B1" w:rsidRPr="00DA37AC">
        <w:rPr>
          <w:rFonts w:eastAsia="Times New Roman" w:cstheme="minorHAnsi"/>
          <w:lang w:eastAsia="el-GR"/>
        </w:rPr>
        <w:t xml:space="preserve">στην </w:t>
      </w:r>
      <w:r w:rsidR="00337F2E" w:rsidRPr="00DA37AC">
        <w:rPr>
          <w:rFonts w:eastAsia="Times New Roman" w:cstheme="minorHAnsi"/>
          <w:lang w:eastAsia="el-GR"/>
        </w:rPr>
        <w:t>υγεία</w:t>
      </w:r>
      <w:r w:rsidR="001242B1" w:rsidRPr="00DA37AC">
        <w:rPr>
          <w:rFonts w:eastAsia="Times New Roman" w:cstheme="minorHAnsi"/>
          <w:lang w:eastAsia="el-GR"/>
        </w:rPr>
        <w:t xml:space="preserve"> </w:t>
      </w:r>
      <w:r w:rsidR="00DA37AC">
        <w:rPr>
          <w:rFonts w:eastAsia="Times New Roman" w:cstheme="minorHAnsi"/>
          <w:lang w:eastAsia="el-GR"/>
        </w:rPr>
        <w:t>της</w:t>
      </w:r>
    </w:p>
    <w:p w:rsidR="00DA37AC" w:rsidRPr="00DA37AC" w:rsidRDefault="00DA37AC" w:rsidP="00DA37AC">
      <w:pPr>
        <w:pStyle w:val="a3"/>
        <w:spacing w:after="0" w:line="360" w:lineRule="auto"/>
        <w:jc w:val="both"/>
        <w:rPr>
          <w:rFonts w:eastAsia="Times New Roman" w:cstheme="minorHAnsi"/>
          <w:lang w:eastAsia="el-GR"/>
        </w:rPr>
      </w:pPr>
    </w:p>
    <w:p w:rsidR="00452BD1" w:rsidRPr="00DA37AC" w:rsidRDefault="00452BD1" w:rsidP="00DA37AC">
      <w:pPr>
        <w:spacing w:after="0" w:line="360" w:lineRule="auto"/>
        <w:jc w:val="both"/>
        <w:rPr>
          <w:b/>
        </w:rPr>
      </w:pPr>
      <w:r w:rsidRPr="00DA37AC">
        <w:rPr>
          <w:b/>
        </w:rPr>
        <w:t>3</w:t>
      </w:r>
      <w:r w:rsidRPr="00DA37AC">
        <w:rPr>
          <w:b/>
          <w:vertAlign w:val="superscript"/>
        </w:rPr>
        <w:t>ο</w:t>
      </w:r>
      <w:r w:rsidRPr="00DA37AC">
        <w:rPr>
          <w:b/>
        </w:rPr>
        <w:t>υποερώτημα (μονάδες 15)</w:t>
      </w:r>
    </w:p>
    <w:p w:rsidR="008C3F6C" w:rsidRPr="00DA37AC" w:rsidRDefault="00363A5A" w:rsidP="00DA37AC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DA37AC">
        <w:rPr>
          <w:rFonts w:eastAsia="Times New Roman" w:cstheme="minorHAnsi"/>
          <w:bdr w:val="none" w:sz="0" w:space="0" w:color="auto" w:frame="1"/>
          <w:lang w:eastAsia="el-GR"/>
        </w:rPr>
        <w:t xml:space="preserve">Με την ενεργητική σύνταξη το ύφος </w:t>
      </w:r>
      <w:r w:rsidR="001242B1" w:rsidRPr="00DA37AC">
        <w:rPr>
          <w:rFonts w:eastAsia="Times New Roman" w:cstheme="minorHAnsi"/>
          <w:bdr w:val="none" w:sz="0" w:space="0" w:color="auto" w:frame="1"/>
          <w:lang w:eastAsia="el-GR"/>
        </w:rPr>
        <w:t xml:space="preserve">του κειμένου </w:t>
      </w:r>
      <w:r w:rsidRPr="00DA37AC">
        <w:rPr>
          <w:rFonts w:eastAsia="Times New Roman" w:cstheme="minorHAnsi"/>
          <w:bdr w:val="none" w:sz="0" w:space="0" w:color="auto" w:frame="1"/>
          <w:lang w:eastAsia="el-GR"/>
        </w:rPr>
        <w:t xml:space="preserve">γίνεται </w:t>
      </w:r>
      <w:r w:rsidR="001242B1" w:rsidRPr="00DA37AC">
        <w:rPr>
          <w:rFonts w:eastAsia="Times New Roman" w:cstheme="minorHAnsi"/>
          <w:bdr w:val="none" w:sz="0" w:space="0" w:color="auto" w:frame="1"/>
          <w:lang w:eastAsia="el-GR"/>
        </w:rPr>
        <w:t xml:space="preserve">περισσότερο </w:t>
      </w:r>
      <w:r w:rsidR="00CE2C0C" w:rsidRPr="00DA37AC">
        <w:rPr>
          <w:rFonts w:eastAsia="Times New Roman" w:cstheme="minorHAnsi"/>
          <w:bdr w:val="none" w:sz="0" w:space="0" w:color="auto" w:frame="1"/>
          <w:lang w:eastAsia="el-GR"/>
        </w:rPr>
        <w:t>πληροφοριακό, όπως ταιριάζει στο είδος του κειμένου (άρθρο, στο οποίο επιλέγεται η ενεργητική σύνταξη, με την οποία η είδηση προβάλλεται με πιο ζωηρό και ενεργητικό τρόπο). Αναδεικνύεται η ερευνητική προσπάθεια των ειδικών του Πανεπιστημίου του Κονέκτικατ</w:t>
      </w:r>
      <w:r w:rsidR="00ED4476" w:rsidRPr="00DA37AC">
        <w:rPr>
          <w:rFonts w:eastAsia="Times New Roman" w:cstheme="minorHAnsi"/>
          <w:bdr w:val="none" w:sz="0" w:space="0" w:color="auto" w:frame="1"/>
          <w:lang w:eastAsia="el-GR"/>
        </w:rPr>
        <w:t xml:space="preserve">, η οποία εκφράστηκε με σχετική εισήγηση στο ετήσιο συνέδριο της </w:t>
      </w:r>
      <w:r w:rsidR="00ED4476" w:rsidRPr="00DA37AC">
        <w:t>Αμερικανικής Κοινωνιολογικής Ένωσης. Με αυτό τον τρόπο ενισχύεται η εγκυρότητα της είδησης, καθώς έχει επιστημονική βάση.</w:t>
      </w:r>
    </w:p>
    <w:p w:rsidR="006C3ACB" w:rsidRPr="00DA37AC" w:rsidRDefault="008C3F6C" w:rsidP="00DA37AC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u w:val="single"/>
          <w:bdr w:val="none" w:sz="0" w:space="0" w:color="auto" w:frame="1"/>
          <w:lang w:eastAsia="el-GR"/>
        </w:rPr>
      </w:pPr>
      <w:r w:rsidRPr="00DA37AC">
        <w:rPr>
          <w:rFonts w:eastAsia="Times New Roman" w:cstheme="minorHAnsi"/>
          <w:u w:val="single"/>
          <w:bdr w:val="none" w:sz="0" w:space="0" w:color="auto" w:frame="1"/>
          <w:lang w:eastAsia="el-GR"/>
        </w:rPr>
        <w:t>Μετατροπή της ενεργητικής σύνταξης σε παθητική:</w:t>
      </w:r>
    </w:p>
    <w:p w:rsidR="00ED4476" w:rsidRPr="00DA37AC" w:rsidRDefault="00ED4476" w:rsidP="00DA37AC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u w:val="single"/>
          <w:lang w:eastAsia="el-GR"/>
        </w:rPr>
      </w:pPr>
      <w:r w:rsidRPr="00DA37AC">
        <w:rPr>
          <w:b/>
        </w:rPr>
        <w:t>Από ερευνητές</w:t>
      </w:r>
      <w:r w:rsidRPr="00DA37AC">
        <w:t xml:space="preserve"> με επικεφαλής την επίκουρη καθηγήτρια </w:t>
      </w:r>
      <w:proofErr w:type="spellStart"/>
      <w:r w:rsidRPr="00DA37AC">
        <w:t>Κριστίν</w:t>
      </w:r>
      <w:proofErr w:type="spellEnd"/>
      <w:r w:rsidRPr="00DA37AC">
        <w:t xml:space="preserve"> </w:t>
      </w:r>
      <w:proofErr w:type="spellStart"/>
      <w:r w:rsidRPr="00DA37AC">
        <w:t>Μουνς</w:t>
      </w:r>
      <w:proofErr w:type="spellEnd"/>
      <w:r w:rsidRPr="00DA37AC">
        <w:t xml:space="preserve"> του Πανεπιστημίου του Κονέκτικατ </w:t>
      </w:r>
      <w:r w:rsidRPr="00DA37AC">
        <w:rPr>
          <w:b/>
        </w:rPr>
        <w:t>αναλύθηκαν</w:t>
      </w:r>
      <w:r w:rsidRPr="00DA37AC">
        <w:t xml:space="preserve"> στοιχεία ενός αντιπροσωπευτικού δείγματος παντρεμένων ανδρών και γυναικών ηλικίας 18 έως 32 ετών σε βάθος 15ετίας και </w:t>
      </w:r>
      <w:r w:rsidRPr="00DA37AC">
        <w:rPr>
          <w:b/>
        </w:rPr>
        <w:t>διατυπώθηκε η σχετική ανακοίνωση</w:t>
      </w:r>
      <w:r w:rsidRPr="00DA37AC">
        <w:t xml:space="preserve"> στο ετήσιο συνέδριο της Αμερικανικής Κοινωνιολογικής Ένωσης.</w:t>
      </w:r>
    </w:p>
    <w:p w:rsidR="00204101" w:rsidRPr="00DA37AC" w:rsidRDefault="00204101" w:rsidP="00DA37AC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u w:val="single"/>
          <w:lang w:eastAsia="el-GR"/>
        </w:rPr>
      </w:pPr>
      <w:r w:rsidRPr="00DA37AC">
        <w:rPr>
          <w:rFonts w:cs="Arial"/>
          <w:u w:val="single"/>
          <w:shd w:val="clear" w:color="auto" w:fill="FFFFFF"/>
        </w:rPr>
        <w:t>Αλλαγές που σημειώνονται στον τρόπο με τον οποίο μεταφέρεται το μήνυμα/νόημα</w:t>
      </w:r>
    </w:p>
    <w:p w:rsidR="00D82032" w:rsidRPr="00DA37AC" w:rsidRDefault="00204101" w:rsidP="00DA37AC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DA37AC">
        <w:rPr>
          <w:rFonts w:eastAsia="Times New Roman" w:cstheme="minorHAnsi"/>
          <w:bdr w:val="none" w:sz="0" w:space="0" w:color="auto" w:frame="1"/>
          <w:lang w:eastAsia="el-GR"/>
        </w:rPr>
        <w:t>Στην ενεργητική σύνταξη εξαίρεται/</w:t>
      </w:r>
      <w:r w:rsidR="00D35E85" w:rsidRPr="00DA37AC">
        <w:rPr>
          <w:rFonts w:eastAsia="Times New Roman" w:cstheme="minorHAnsi"/>
          <w:bdr w:val="none" w:sz="0" w:space="0" w:color="auto" w:frame="1"/>
          <w:lang w:eastAsia="el-GR"/>
        </w:rPr>
        <w:t xml:space="preserve">τονίζεται το κύρος </w:t>
      </w:r>
      <w:r w:rsidR="00A33DEC" w:rsidRPr="00DA37AC">
        <w:rPr>
          <w:rFonts w:eastAsia="Times New Roman" w:cstheme="minorHAnsi"/>
          <w:bdr w:val="none" w:sz="0" w:space="0" w:color="auto" w:frame="1"/>
          <w:lang w:eastAsia="el-GR"/>
        </w:rPr>
        <w:t xml:space="preserve">και η δράση </w:t>
      </w:r>
      <w:r w:rsidRPr="00DA37AC">
        <w:rPr>
          <w:rFonts w:eastAsia="Times New Roman" w:cstheme="minorHAnsi"/>
          <w:bdr w:val="none" w:sz="0" w:space="0" w:color="auto" w:frame="1"/>
          <w:lang w:eastAsia="el-GR"/>
        </w:rPr>
        <w:t xml:space="preserve">των </w:t>
      </w:r>
      <w:r w:rsidR="009E257C" w:rsidRPr="00DA37AC">
        <w:rPr>
          <w:rFonts w:eastAsia="Times New Roman" w:cstheme="minorHAnsi"/>
          <w:bdr w:val="none" w:sz="0" w:space="0" w:color="auto" w:frame="1"/>
          <w:lang w:eastAsia="el-GR"/>
        </w:rPr>
        <w:t xml:space="preserve">υποκειμένων των </w:t>
      </w:r>
      <w:r w:rsidRPr="00DA37AC">
        <w:rPr>
          <w:rFonts w:eastAsia="Times New Roman" w:cstheme="minorHAnsi"/>
          <w:bdr w:val="none" w:sz="0" w:space="0" w:color="auto" w:frame="1"/>
          <w:lang w:eastAsia="el-GR"/>
        </w:rPr>
        <w:t>μεταβατικών ρημάτων</w:t>
      </w:r>
      <w:r w:rsidR="00DA37AC">
        <w:rPr>
          <w:rFonts w:eastAsia="Times New Roman" w:cstheme="minorHAnsi"/>
          <w:bdr w:val="none" w:sz="0" w:space="0" w:color="auto" w:frame="1"/>
          <w:lang w:eastAsia="el-GR"/>
        </w:rPr>
        <w:t>,</w:t>
      </w:r>
      <w:r w:rsidRPr="00DA37AC">
        <w:rPr>
          <w:rFonts w:eastAsia="Times New Roman" w:cstheme="minorHAnsi"/>
          <w:bdr w:val="none" w:sz="0" w:space="0" w:color="auto" w:frame="1"/>
          <w:lang w:eastAsia="el-GR"/>
        </w:rPr>
        <w:t xml:space="preserve"> δηλ. </w:t>
      </w:r>
      <w:r w:rsidR="00D35E85" w:rsidRPr="00DA37AC">
        <w:rPr>
          <w:rFonts w:eastAsia="Times New Roman" w:cstheme="minorHAnsi"/>
          <w:bdr w:val="none" w:sz="0" w:space="0" w:color="auto" w:frame="1"/>
          <w:lang w:eastAsia="el-GR"/>
        </w:rPr>
        <w:t xml:space="preserve">των προσώπων </w:t>
      </w:r>
      <w:r w:rsidRPr="00DA37AC">
        <w:rPr>
          <w:rFonts w:eastAsia="Times New Roman" w:cstheme="minorHAnsi"/>
          <w:bdr w:val="none" w:sz="0" w:space="0" w:color="auto" w:frame="1"/>
          <w:lang w:eastAsia="el-GR"/>
        </w:rPr>
        <w:t xml:space="preserve">που ενεργούν </w:t>
      </w:r>
      <w:r w:rsidR="00D35E85" w:rsidRPr="00DA37AC">
        <w:rPr>
          <w:rFonts w:eastAsia="Times New Roman" w:cstheme="minorHAnsi"/>
          <w:bdr w:val="none" w:sz="0" w:space="0" w:color="auto" w:frame="1"/>
          <w:lang w:eastAsia="el-GR"/>
        </w:rPr>
        <w:t>(</w:t>
      </w:r>
      <w:r w:rsidR="009E257C" w:rsidRPr="00DA37AC">
        <w:rPr>
          <w:rFonts w:eastAsia="Times New Roman" w:cstheme="minorHAnsi"/>
          <w:i/>
          <w:iCs/>
          <w:bdr w:val="none" w:sz="0" w:space="0" w:color="auto" w:frame="1"/>
          <w:lang w:eastAsia="el-GR"/>
        </w:rPr>
        <w:t>οι</w:t>
      </w:r>
      <w:r w:rsidR="00FC0E25" w:rsidRPr="00DA37AC">
        <w:rPr>
          <w:rFonts w:eastAsia="Times New Roman" w:cstheme="minorHAnsi"/>
          <w:i/>
          <w:iCs/>
          <w:bdr w:val="none" w:sz="0" w:space="0" w:color="auto" w:frame="1"/>
          <w:lang w:eastAsia="el-GR"/>
        </w:rPr>
        <w:t xml:space="preserve"> ερευνητ</w:t>
      </w:r>
      <w:r w:rsidR="009E257C" w:rsidRPr="00DA37AC">
        <w:rPr>
          <w:rFonts w:eastAsia="Times New Roman" w:cstheme="minorHAnsi"/>
          <w:i/>
          <w:iCs/>
          <w:bdr w:val="none" w:sz="0" w:space="0" w:color="auto" w:frame="1"/>
          <w:lang w:eastAsia="el-GR"/>
        </w:rPr>
        <w:t>ές</w:t>
      </w:r>
      <w:r w:rsidR="00FC0E25" w:rsidRPr="00DA37AC">
        <w:rPr>
          <w:rFonts w:eastAsia="Times New Roman" w:cstheme="minorHAnsi"/>
          <w:i/>
          <w:iCs/>
          <w:bdr w:val="none" w:sz="0" w:space="0" w:color="auto" w:frame="1"/>
          <w:lang w:eastAsia="el-GR"/>
        </w:rPr>
        <w:t xml:space="preserve"> και</w:t>
      </w:r>
      <w:r w:rsidR="001F1D22" w:rsidRPr="00DA37AC">
        <w:rPr>
          <w:rFonts w:eastAsia="Times New Roman" w:cstheme="minorHAnsi"/>
          <w:i/>
          <w:iCs/>
          <w:bdr w:val="none" w:sz="0" w:space="0" w:color="auto" w:frame="1"/>
          <w:lang w:eastAsia="el-GR"/>
        </w:rPr>
        <w:t xml:space="preserve"> </w:t>
      </w:r>
      <w:r w:rsidR="009E257C" w:rsidRPr="00DA37AC">
        <w:rPr>
          <w:rFonts w:eastAsia="Times New Roman" w:cstheme="minorHAnsi"/>
          <w:i/>
          <w:iCs/>
          <w:bdr w:val="none" w:sz="0" w:space="0" w:color="auto" w:frame="1"/>
          <w:lang w:eastAsia="el-GR"/>
        </w:rPr>
        <w:t xml:space="preserve">η </w:t>
      </w:r>
      <w:r w:rsidR="00E861FB" w:rsidRPr="00DA37AC">
        <w:rPr>
          <w:rFonts w:eastAsia="Times New Roman" w:cstheme="minorHAnsi"/>
          <w:i/>
          <w:iCs/>
          <w:bdr w:val="none" w:sz="0" w:space="0" w:color="auto" w:frame="1"/>
          <w:lang w:eastAsia="el-GR"/>
        </w:rPr>
        <w:t>επίκουρη καθηγήτρια</w:t>
      </w:r>
      <w:r w:rsidR="009E257C" w:rsidRPr="00DA37AC">
        <w:rPr>
          <w:rFonts w:eastAsia="Times New Roman" w:cstheme="minorHAnsi"/>
          <w:i/>
          <w:iCs/>
          <w:bdr w:val="none" w:sz="0" w:space="0" w:color="auto" w:frame="1"/>
          <w:lang w:eastAsia="el-GR"/>
        </w:rPr>
        <w:t xml:space="preserve"> ανέλυσαν τα στοιχεία και διατύπωσαν τις απόψεις τους σε μια σχετική ανακοίνωση</w:t>
      </w:r>
      <w:r w:rsidR="00E861FB" w:rsidRPr="00DA37AC">
        <w:rPr>
          <w:rFonts w:eastAsia="Times New Roman" w:cstheme="minorHAnsi"/>
          <w:bdr w:val="none" w:sz="0" w:space="0" w:color="auto" w:frame="1"/>
          <w:lang w:eastAsia="el-GR"/>
        </w:rPr>
        <w:t>)</w:t>
      </w:r>
      <w:r w:rsidRPr="00DA37AC">
        <w:rPr>
          <w:rFonts w:eastAsia="Times New Roman" w:cstheme="minorHAnsi"/>
          <w:bdr w:val="none" w:sz="0" w:space="0" w:color="auto" w:frame="1"/>
          <w:lang w:eastAsia="el-GR"/>
        </w:rPr>
        <w:t xml:space="preserve">, ενώ στην παθητική </w:t>
      </w:r>
      <w:r w:rsidR="009E257C" w:rsidRPr="00DA37AC">
        <w:rPr>
          <w:rFonts w:eastAsia="Times New Roman" w:cstheme="minorHAnsi"/>
          <w:bdr w:val="none" w:sz="0" w:space="0" w:color="auto" w:frame="1"/>
          <w:lang w:eastAsia="el-GR"/>
        </w:rPr>
        <w:t xml:space="preserve">σύνταξη </w:t>
      </w:r>
      <w:r w:rsidRPr="00DA37AC">
        <w:rPr>
          <w:rFonts w:eastAsia="Times New Roman" w:cstheme="minorHAnsi"/>
          <w:bdr w:val="none" w:sz="0" w:space="0" w:color="auto" w:frame="1"/>
          <w:lang w:eastAsia="el-GR"/>
        </w:rPr>
        <w:t xml:space="preserve">εξαίρεται/τονίζεται η δράση που προέρχεται από το ποιητικό </w:t>
      </w:r>
      <w:r w:rsidR="009E257C" w:rsidRPr="00DA37AC">
        <w:rPr>
          <w:rFonts w:eastAsia="Times New Roman" w:cstheme="minorHAnsi"/>
          <w:bdr w:val="none" w:sz="0" w:space="0" w:color="auto" w:frame="1"/>
          <w:lang w:eastAsia="el-GR"/>
        </w:rPr>
        <w:t>αίτιο (</w:t>
      </w:r>
      <w:r w:rsidR="009E257C" w:rsidRPr="00DA37AC">
        <w:rPr>
          <w:rFonts w:eastAsia="Times New Roman" w:cstheme="minorHAnsi"/>
          <w:i/>
          <w:iCs/>
          <w:bdr w:val="none" w:sz="0" w:space="0" w:color="auto" w:frame="1"/>
          <w:lang w:eastAsia="el-GR"/>
        </w:rPr>
        <w:t>αναλύθηκαν τα στοιχεία και διατυπώθηκε η σχετική ανακοίνωση</w:t>
      </w:r>
      <w:r w:rsidR="001F1D22" w:rsidRPr="00DA37AC">
        <w:rPr>
          <w:rFonts w:eastAsia="Times New Roman" w:cstheme="minorHAnsi"/>
          <w:i/>
          <w:iCs/>
          <w:bdr w:val="none" w:sz="0" w:space="0" w:color="auto" w:frame="1"/>
          <w:lang w:eastAsia="el-GR"/>
        </w:rPr>
        <w:t xml:space="preserve"> </w:t>
      </w:r>
      <w:r w:rsidR="00980038" w:rsidRPr="00DA37AC">
        <w:rPr>
          <w:rFonts w:eastAsia="Times New Roman" w:cstheme="minorHAnsi"/>
          <w:i/>
          <w:iCs/>
          <w:bdr w:val="none" w:sz="0" w:space="0" w:color="auto" w:frame="1"/>
          <w:lang w:eastAsia="el-GR"/>
        </w:rPr>
        <w:t>από τους ερευνητές και την επίκουρη καθηγήτρια</w:t>
      </w:r>
      <w:r w:rsidR="00980038" w:rsidRPr="00DA37AC">
        <w:rPr>
          <w:rFonts w:eastAsia="Times New Roman" w:cstheme="minorHAnsi"/>
          <w:bdr w:val="none" w:sz="0" w:space="0" w:color="auto" w:frame="1"/>
          <w:lang w:eastAsia="el-GR"/>
        </w:rPr>
        <w:t>)</w:t>
      </w:r>
      <w:r w:rsidR="00DA37AC">
        <w:rPr>
          <w:rFonts w:eastAsia="Times New Roman" w:cstheme="minorHAnsi"/>
          <w:bdr w:val="none" w:sz="0" w:space="0" w:color="auto" w:frame="1"/>
          <w:lang w:eastAsia="el-GR"/>
        </w:rPr>
        <w:t>. Μ’</w:t>
      </w:r>
      <w:r w:rsidR="00ED4476" w:rsidRPr="00DA37AC">
        <w:rPr>
          <w:rFonts w:eastAsia="Times New Roman" w:cstheme="minorHAnsi"/>
          <w:bdr w:val="none" w:sz="0" w:space="0" w:color="auto" w:frame="1"/>
          <w:lang w:eastAsia="el-GR"/>
        </w:rPr>
        <w:t xml:space="preserve"> αυτό τον τρόπο το ύφος λόγου γίνεται πιο σοβαρό, δεν τονίζονται τα πρόσωπα, αλλά η πράξη, ο λόγος χά</w:t>
      </w:r>
      <w:r w:rsidR="00507E44" w:rsidRPr="00DA37AC">
        <w:rPr>
          <w:rFonts w:eastAsia="Times New Roman" w:cstheme="minorHAnsi"/>
          <w:bdr w:val="none" w:sz="0" w:space="0" w:color="auto" w:frame="1"/>
          <w:lang w:eastAsia="el-GR"/>
        </w:rPr>
        <w:t>νει σε ενέργεια και ζωηρότητα.</w:t>
      </w:r>
    </w:p>
    <w:p w:rsidR="008C3F6C" w:rsidRPr="00DA37AC" w:rsidRDefault="008C3F6C" w:rsidP="00DA37AC">
      <w:pPr>
        <w:widowControl w:val="0"/>
        <w:tabs>
          <w:tab w:val="left" w:pos="6720"/>
          <w:tab w:val="right" w:pos="8306"/>
        </w:tabs>
        <w:spacing w:after="0" w:line="360" w:lineRule="auto"/>
        <w:contextualSpacing/>
        <w:jc w:val="both"/>
        <w:rPr>
          <w:rFonts w:eastAsia="Times New Roman" w:cs="Arial"/>
          <w:b/>
        </w:rPr>
      </w:pPr>
    </w:p>
    <w:p w:rsidR="00452BD1" w:rsidRPr="00DA37AC" w:rsidRDefault="00452BD1" w:rsidP="00DA37AC">
      <w:pPr>
        <w:spacing w:after="0" w:line="360" w:lineRule="auto"/>
        <w:jc w:val="both"/>
        <w:rPr>
          <w:b/>
        </w:rPr>
      </w:pPr>
      <w:r w:rsidRPr="00DA37AC">
        <w:rPr>
          <w:b/>
        </w:rPr>
        <w:t>ΘΕΜΑ 4 (μονάδες 15)</w:t>
      </w:r>
    </w:p>
    <w:p w:rsidR="000B2C76" w:rsidRPr="00DA37AC" w:rsidRDefault="000B2C76" w:rsidP="00DA37AC">
      <w:pPr>
        <w:pStyle w:val="a6"/>
        <w:spacing w:line="360" w:lineRule="auto"/>
        <w:jc w:val="both"/>
        <w:rPr>
          <w:lang w:eastAsia="el-GR"/>
        </w:rPr>
      </w:pPr>
      <w:r w:rsidRPr="00DA37AC">
        <w:rPr>
          <w:lang w:eastAsia="el-GR"/>
        </w:rPr>
        <w:t xml:space="preserve">Ο/η μαθητής/μαθήτρια, με </w:t>
      </w:r>
      <w:proofErr w:type="spellStart"/>
      <w:r w:rsidRPr="00DA37AC">
        <w:rPr>
          <w:lang w:eastAsia="el-GR"/>
        </w:rPr>
        <w:t>αφόρμηση</w:t>
      </w:r>
      <w:proofErr w:type="spellEnd"/>
      <w:r w:rsidRPr="00DA37AC">
        <w:rPr>
          <w:lang w:eastAsia="el-GR"/>
        </w:rPr>
        <w:t xml:space="preserve"> το Κείμενο 2, θα</w:t>
      </w:r>
      <w:r w:rsidR="000D719A" w:rsidRPr="00DA37AC">
        <w:rPr>
          <w:lang w:eastAsia="el-GR"/>
        </w:rPr>
        <w:t xml:space="preserve"> πρέπει να</w:t>
      </w:r>
      <w:r w:rsidRPr="00DA37AC">
        <w:rPr>
          <w:lang w:eastAsia="el-GR"/>
        </w:rPr>
        <w:t>:</w:t>
      </w:r>
    </w:p>
    <w:p w:rsidR="000B2C76" w:rsidRPr="00DA37AC" w:rsidRDefault="000B2C76" w:rsidP="00DA37AC">
      <w:pPr>
        <w:pStyle w:val="a6"/>
        <w:numPr>
          <w:ilvl w:val="0"/>
          <w:numId w:val="12"/>
        </w:numPr>
        <w:spacing w:line="360" w:lineRule="auto"/>
        <w:jc w:val="both"/>
        <w:rPr>
          <w:lang w:eastAsia="el-GR"/>
        </w:rPr>
      </w:pPr>
      <w:r w:rsidRPr="00DA37AC">
        <w:t xml:space="preserve">σχολιάσει </w:t>
      </w:r>
      <w:r w:rsidRPr="00DA37AC">
        <w:rPr>
          <w:rFonts w:cstheme="minorHAnsi"/>
        </w:rPr>
        <w:t xml:space="preserve">τη στάση του μουσικού στο Κείμενο 2 απέναντι στις οικογενειακές του υποχρεώσεις </w:t>
      </w:r>
    </w:p>
    <w:p w:rsidR="000B2C76" w:rsidRPr="00DA37AC" w:rsidRDefault="000B2C76" w:rsidP="00DA37AC">
      <w:pPr>
        <w:pStyle w:val="a6"/>
        <w:numPr>
          <w:ilvl w:val="0"/>
          <w:numId w:val="12"/>
        </w:numPr>
        <w:spacing w:line="360" w:lineRule="auto"/>
        <w:jc w:val="both"/>
        <w:rPr>
          <w:lang w:eastAsia="el-GR"/>
        </w:rPr>
      </w:pPr>
      <w:r w:rsidRPr="00DA37AC">
        <w:rPr>
          <w:rFonts w:cstheme="minorHAnsi"/>
        </w:rPr>
        <w:t xml:space="preserve">αναπτύξει </w:t>
      </w:r>
      <w:r w:rsidR="00CC3B38" w:rsidRPr="00DA37AC">
        <w:rPr>
          <w:rFonts w:cstheme="minorHAnsi"/>
        </w:rPr>
        <w:t xml:space="preserve">τη συναισθηματική και αναγνωστική του ανταπόκριση στο θέμα </w:t>
      </w:r>
      <w:r w:rsidR="000D719A" w:rsidRPr="00DA37AC">
        <w:rPr>
          <w:rFonts w:cstheme="minorHAnsi"/>
        </w:rPr>
        <w:t>των οικογενειακών υποχρεώσεων</w:t>
      </w:r>
      <w:r w:rsidR="001F1D22" w:rsidRPr="00DA37AC">
        <w:rPr>
          <w:rFonts w:cstheme="minorHAnsi"/>
        </w:rPr>
        <w:t xml:space="preserve"> </w:t>
      </w:r>
      <w:r w:rsidR="00CC3B38" w:rsidRPr="00DA37AC">
        <w:rPr>
          <w:rFonts w:cstheme="minorHAnsi"/>
        </w:rPr>
        <w:t>σε σχέση με το σήμερα</w:t>
      </w:r>
    </w:p>
    <w:p w:rsidR="00CB2F4D" w:rsidRPr="00DA37AC" w:rsidRDefault="00CC3B38" w:rsidP="00DA37AC">
      <w:pPr>
        <w:pStyle w:val="a6"/>
        <w:numPr>
          <w:ilvl w:val="0"/>
          <w:numId w:val="12"/>
        </w:numPr>
        <w:spacing w:line="360" w:lineRule="auto"/>
        <w:jc w:val="both"/>
        <w:rPr>
          <w:lang w:eastAsia="el-GR"/>
        </w:rPr>
      </w:pPr>
      <w:r w:rsidRPr="00DA37AC">
        <w:rPr>
          <w:lang w:eastAsia="el-GR"/>
        </w:rPr>
        <w:t>τηρήσει για την ερμηνευτική του προσέγγιση το όριο των 100-150 λέξεων.</w:t>
      </w:r>
    </w:p>
    <w:sectPr w:rsidR="00CB2F4D" w:rsidRPr="00DA37AC" w:rsidSect="0004595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41B3B"/>
    <w:multiLevelType w:val="multilevel"/>
    <w:tmpl w:val="B7F0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187846"/>
    <w:multiLevelType w:val="hybridMultilevel"/>
    <w:tmpl w:val="D0A4D9B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02BAD"/>
    <w:multiLevelType w:val="hybridMultilevel"/>
    <w:tmpl w:val="8A16DB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D24F3"/>
    <w:multiLevelType w:val="multilevel"/>
    <w:tmpl w:val="50A09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F16550"/>
    <w:multiLevelType w:val="hybridMultilevel"/>
    <w:tmpl w:val="F502078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2DA501F"/>
    <w:multiLevelType w:val="hybridMultilevel"/>
    <w:tmpl w:val="4E6265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DB5AE5"/>
    <w:multiLevelType w:val="multilevel"/>
    <w:tmpl w:val="7A1CEC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9C4FC1"/>
    <w:multiLevelType w:val="multilevel"/>
    <w:tmpl w:val="EF44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6A60D66"/>
    <w:multiLevelType w:val="hybridMultilevel"/>
    <w:tmpl w:val="5CBAC1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823017"/>
    <w:multiLevelType w:val="multilevel"/>
    <w:tmpl w:val="60DAE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26A7F4B"/>
    <w:multiLevelType w:val="multilevel"/>
    <w:tmpl w:val="5538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0D87841"/>
    <w:multiLevelType w:val="hybridMultilevel"/>
    <w:tmpl w:val="DFDA70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E54CE"/>
    <w:multiLevelType w:val="hybridMultilevel"/>
    <w:tmpl w:val="374A9BC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6F241E"/>
    <w:multiLevelType w:val="hybridMultilevel"/>
    <w:tmpl w:val="BDEC96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C67C9D"/>
    <w:multiLevelType w:val="hybridMultilevel"/>
    <w:tmpl w:val="DDE4FD38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668D7356"/>
    <w:multiLevelType w:val="multilevel"/>
    <w:tmpl w:val="DD2A5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7"/>
  </w:num>
  <w:num w:numId="5">
    <w:abstractNumId w:val="15"/>
  </w:num>
  <w:num w:numId="6">
    <w:abstractNumId w:val="3"/>
  </w:num>
  <w:num w:numId="7">
    <w:abstractNumId w:val="6"/>
  </w:num>
  <w:num w:numId="8">
    <w:abstractNumId w:val="9"/>
  </w:num>
  <w:num w:numId="9">
    <w:abstractNumId w:val="10"/>
  </w:num>
  <w:num w:numId="10">
    <w:abstractNumId w:val="11"/>
  </w:num>
  <w:num w:numId="11">
    <w:abstractNumId w:val="4"/>
  </w:num>
  <w:num w:numId="12">
    <w:abstractNumId w:val="8"/>
  </w:num>
  <w:num w:numId="13">
    <w:abstractNumId w:val="12"/>
  </w:num>
  <w:num w:numId="14">
    <w:abstractNumId w:val="14"/>
  </w:num>
  <w:num w:numId="15">
    <w:abstractNumId w:val="5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F32FE1"/>
    <w:rsid w:val="0003769D"/>
    <w:rsid w:val="00045952"/>
    <w:rsid w:val="000B2C76"/>
    <w:rsid w:val="000D719A"/>
    <w:rsid w:val="000E4E6F"/>
    <w:rsid w:val="000F09FB"/>
    <w:rsid w:val="000F2034"/>
    <w:rsid w:val="001242B1"/>
    <w:rsid w:val="001F1D22"/>
    <w:rsid w:val="00204101"/>
    <w:rsid w:val="00221CF0"/>
    <w:rsid w:val="002F4A88"/>
    <w:rsid w:val="00337F2E"/>
    <w:rsid w:val="003468DE"/>
    <w:rsid w:val="00350992"/>
    <w:rsid w:val="00363A5A"/>
    <w:rsid w:val="00452BD1"/>
    <w:rsid w:val="00476027"/>
    <w:rsid w:val="004A40D7"/>
    <w:rsid w:val="004F095E"/>
    <w:rsid w:val="004F2499"/>
    <w:rsid w:val="00507E44"/>
    <w:rsid w:val="0051260E"/>
    <w:rsid w:val="00544DC6"/>
    <w:rsid w:val="00567151"/>
    <w:rsid w:val="00620279"/>
    <w:rsid w:val="006C3ACB"/>
    <w:rsid w:val="00701AD9"/>
    <w:rsid w:val="007B788C"/>
    <w:rsid w:val="007D57BB"/>
    <w:rsid w:val="008C3F6C"/>
    <w:rsid w:val="008D66D5"/>
    <w:rsid w:val="008E3094"/>
    <w:rsid w:val="008F27CA"/>
    <w:rsid w:val="009267BD"/>
    <w:rsid w:val="00980038"/>
    <w:rsid w:val="009A057C"/>
    <w:rsid w:val="009D2D9D"/>
    <w:rsid w:val="009D553E"/>
    <w:rsid w:val="009E257C"/>
    <w:rsid w:val="00A33DEC"/>
    <w:rsid w:val="00AA7D89"/>
    <w:rsid w:val="00B11AAB"/>
    <w:rsid w:val="00B936C7"/>
    <w:rsid w:val="00B9664A"/>
    <w:rsid w:val="00BC3CCC"/>
    <w:rsid w:val="00C3098E"/>
    <w:rsid w:val="00CB2F4D"/>
    <w:rsid w:val="00CC3B38"/>
    <w:rsid w:val="00CE2C0C"/>
    <w:rsid w:val="00CF6E41"/>
    <w:rsid w:val="00D35E85"/>
    <w:rsid w:val="00D82032"/>
    <w:rsid w:val="00DA37AC"/>
    <w:rsid w:val="00DF0E10"/>
    <w:rsid w:val="00E609FB"/>
    <w:rsid w:val="00E861FB"/>
    <w:rsid w:val="00ED4476"/>
    <w:rsid w:val="00F32FE1"/>
    <w:rsid w:val="00FC0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FE1"/>
  </w:style>
  <w:style w:type="paragraph" w:styleId="1">
    <w:name w:val="heading 1"/>
    <w:basedOn w:val="a"/>
    <w:link w:val="1Char"/>
    <w:uiPriority w:val="9"/>
    <w:qFormat/>
    <w:rsid w:val="00CB2F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8DE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CB2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ca15j">
    <w:name w:val="ca15j"/>
    <w:basedOn w:val="a"/>
    <w:rsid w:val="00CB2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CB2F4D"/>
    <w:rPr>
      <w:b/>
      <w:bCs/>
    </w:rPr>
  </w:style>
  <w:style w:type="character" w:customStyle="1" w:styleId="1Char">
    <w:name w:val="Επικεφαλίδα 1 Char"/>
    <w:basedOn w:val="a0"/>
    <w:link w:val="1"/>
    <w:uiPriority w:val="9"/>
    <w:rsid w:val="00CB2F4D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customStyle="1" w:styleId="mega">
    <w:name w:val="mega"/>
    <w:basedOn w:val="a"/>
    <w:rsid w:val="00CB2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CB2F4D"/>
    <w:rPr>
      <w:color w:val="0000FF"/>
      <w:u w:val="single"/>
    </w:rPr>
  </w:style>
  <w:style w:type="paragraph" w:customStyle="1" w:styleId="menu-item">
    <w:name w:val="menu-item"/>
    <w:basedOn w:val="a"/>
    <w:rsid w:val="00CB2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updated">
    <w:name w:val="updated"/>
    <w:basedOn w:val="a0"/>
    <w:rsid w:val="00CB2F4D"/>
  </w:style>
  <w:style w:type="character" w:customStyle="1" w:styleId="rating-stars">
    <w:name w:val="rating-stars"/>
    <w:basedOn w:val="a0"/>
    <w:rsid w:val="00CB2F4D"/>
  </w:style>
  <w:style w:type="paragraph" w:customStyle="1" w:styleId="etsocialfacebook">
    <w:name w:val="et_social_facebook"/>
    <w:basedOn w:val="a"/>
    <w:rsid w:val="00CB2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etsocialtwitter">
    <w:name w:val="et_social_twitter"/>
    <w:basedOn w:val="a"/>
    <w:rsid w:val="00CB2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etsociallike">
    <w:name w:val="et_social_like"/>
    <w:basedOn w:val="a"/>
    <w:rsid w:val="00CB2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etsocialpinterest">
    <w:name w:val="et_social_pinterest"/>
    <w:basedOn w:val="a"/>
    <w:rsid w:val="00CB2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Emphasis"/>
    <w:basedOn w:val="a0"/>
    <w:uiPriority w:val="20"/>
    <w:qFormat/>
    <w:rsid w:val="00CF6E41"/>
    <w:rPr>
      <w:i/>
      <w:iCs/>
    </w:rPr>
  </w:style>
  <w:style w:type="paragraph" w:styleId="a6">
    <w:name w:val="No Spacing"/>
    <w:uiPriority w:val="1"/>
    <w:qFormat/>
    <w:rsid w:val="000B2C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2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4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256443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7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856315">
                              <w:marLeft w:val="0"/>
                              <w:marRight w:val="0"/>
                              <w:marTop w:val="45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563378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34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01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2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6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82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2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05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0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59FAC-84DE-44CD-BEC1-42073A310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560</Words>
  <Characters>3025</Characters>
  <Application>Microsoft Office Word</Application>
  <DocSecurity>0</DocSecurity>
  <Lines>25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KALOGRIDOU Margarita (ES-Inspector)</dc:creator>
  <cp:lastModifiedBy>nikosalefantos@gmail.com</cp:lastModifiedBy>
  <cp:revision>7</cp:revision>
  <dcterms:created xsi:type="dcterms:W3CDTF">2021-11-07T07:10:00Z</dcterms:created>
  <dcterms:modified xsi:type="dcterms:W3CDTF">2022-02-07T06:27:00Z</dcterms:modified>
</cp:coreProperties>
</file>