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10ECE" w:rsidRDefault="00DE117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b/>
          <w:color w:val="000000"/>
          <w:sz w:val="24"/>
          <w:szCs w:val="24"/>
        </w:rPr>
        <w:t>ΘΕΜΑ 2</w:t>
      </w:r>
    </w:p>
    <w:p w14:paraId="00000002" w14:textId="77777777" w:rsidR="00710ECE" w:rsidRDefault="00DE117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2.1 Τα αντιβιοτικά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είναι χημικές ουσίες, που χρησιμοποιούνται ευρύτατα για την αντιμετώπιση βακτηριακών λοιμώξεων.</w:t>
      </w:r>
      <w:r>
        <w:rPr>
          <w:color w:val="000000"/>
          <w:sz w:val="24"/>
          <w:szCs w:val="24"/>
        </w:rPr>
        <w:t> </w:t>
      </w:r>
    </w:p>
    <w:p w14:paraId="00000003" w14:textId="77777777" w:rsidR="00710ECE" w:rsidRDefault="00DE117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color w:val="000000"/>
          <w:sz w:val="24"/>
          <w:szCs w:val="24"/>
        </w:rPr>
        <w:t>α. Να αναφέρετε τρεις κατηγορίες οργανισμών, που παράγουν συνήθως αντιβιοτικά (μονάδες 6).</w:t>
      </w:r>
    </w:p>
    <w:p w14:paraId="00000004" w14:textId="77777777" w:rsidR="00710ECE" w:rsidRDefault="00DE117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β. Να γράψετε το λόγο για τον οποίο δεν πρέπει να γίνεται αλόγιστη χρήση των αντιβιοτικών (μονάδες 6).</w:t>
      </w:r>
    </w:p>
    <w:p w14:paraId="00000005" w14:textId="77777777" w:rsidR="00710ECE" w:rsidRDefault="00DE117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Μονάδες 12</w:t>
      </w:r>
    </w:p>
    <w:p w14:paraId="00000006" w14:textId="77777777" w:rsidR="00710ECE" w:rsidRDefault="00DE117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2.2 Η ονομασία «φαινόμενο του θερμοκηπίου» καθιερώθηκε το 1822 από τον Γάλλο μαθηματικό Φουριέ, θεωρώντας πως ο μηχανισμός με τον οποίο αυξάνε</w:t>
      </w:r>
      <w:r>
        <w:rPr>
          <w:b/>
          <w:color w:val="000000"/>
          <w:sz w:val="24"/>
          <w:szCs w:val="24"/>
        </w:rPr>
        <w:t>ται η θερμοκρασία της ατμόσφαιρας είναι παρόμοιος με αυτόν που αυξάνει τη θερμοκρασία σε ένα θερμοκήπιο.</w:t>
      </w:r>
    </w:p>
    <w:p w14:paraId="00000007" w14:textId="77777777" w:rsidR="00710ECE" w:rsidRDefault="00DE117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α. Να αναφέρετε τον κοινό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μηχανισμό με τον οποίο αυξάνεται η θερμοκρασία σε ένα θερμοκήπιο και στην επιφάνεια της γης, μέσω του φαινομένου (μονάδες 6).</w:t>
      </w:r>
    </w:p>
    <w:p w14:paraId="00000008" w14:textId="77777777" w:rsidR="00710ECE" w:rsidRDefault="00DE117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β. Να γράψετε τι πιθανές περιβαλλοντικές επιπτώσεις του φαινομένου στον πλανήτη μας (μονάδες 7).</w:t>
      </w:r>
    </w:p>
    <w:p w14:paraId="00000009" w14:textId="77777777" w:rsidR="00710ECE" w:rsidRDefault="00DE117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Μονάδες 13</w:t>
      </w:r>
    </w:p>
    <w:p w14:paraId="0000000A" w14:textId="77777777" w:rsidR="00710ECE" w:rsidRDefault="00710E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sectPr w:rsidR="00710ECE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CE"/>
    <w:rsid w:val="00710ECE"/>
    <w:rsid w:val="00DE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2B8269-526A-4D38-A55C-D3CBBDB25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36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annotation reference"/>
    <w:basedOn w:val="a0"/>
    <w:uiPriority w:val="99"/>
    <w:semiHidden/>
    <w:unhideWhenUsed/>
    <w:rsid w:val="004C3C86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4C3C86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4C3C86"/>
    <w:rPr>
      <w:rFonts w:ascii="Calibri" w:eastAsia="Calibri" w:hAnsi="Calibri" w:cs="Calibri"/>
      <w:sz w:val="20"/>
      <w:szCs w:val="20"/>
      <w:lang w:eastAsia="el-GR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4C3C86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4C3C86"/>
    <w:rPr>
      <w:rFonts w:ascii="Calibri" w:eastAsia="Calibri" w:hAnsi="Calibri" w:cs="Calibri"/>
      <w:b/>
      <w:bCs/>
      <w:sz w:val="20"/>
      <w:szCs w:val="20"/>
      <w:lang w:eastAsia="el-GR"/>
    </w:rPr>
  </w:style>
  <w:style w:type="paragraph" w:styleId="a7">
    <w:name w:val="Balloon Text"/>
    <w:basedOn w:val="a"/>
    <w:link w:val="Char1"/>
    <w:uiPriority w:val="99"/>
    <w:semiHidden/>
    <w:unhideWhenUsed/>
    <w:rsid w:val="004C3C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4C3C86"/>
    <w:rPr>
      <w:rFonts w:ascii="Segoe UI" w:eastAsia="Calibri" w:hAnsi="Segoe UI" w:cs="Segoe UI"/>
      <w:sz w:val="18"/>
      <w:szCs w:val="18"/>
      <w:lang w:eastAsia="el-GR"/>
    </w:rPr>
  </w:style>
  <w:style w:type="paragraph" w:styleId="Web">
    <w:name w:val="Normal (Web)"/>
    <w:basedOn w:val="a"/>
    <w:uiPriority w:val="99"/>
    <w:semiHidden/>
    <w:unhideWhenUsed/>
    <w:rsid w:val="00DD7E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0+B7tPx2ogxLev1p7j/TAjJry3w==">AMUW2mVEoFhGeOgfW3BnnWxjlDNwI7e2TpmCSFL7FxtR/sEAU1w7BIBAZ9UbJMxB90p4rGUs9fA+aRa4Rk7HbMubL+5pK6wohZzJtZ7sJ1OZvEH+NDT+iN4o0hqAh3aPLc2FFbva0AQjp+n4CUDMC/3fnlvpBNK4un23I5RMvYhAU9LrdkJkOrDUDAIBNDY/ygBvwgfVnqyKilWwTsv2/XTksCKCJT1GiW4Y2JUqaZMaQB8Wd8Fmw+5CeeAyRPq5I997n45Mazzba8RoF0JL3ty6i5U+nBltPtujGkVLahTz1kvziocbKdMufVIBJfpaXgRjolxLH/4A1qo0WM4CfdzV2CBG8WfMi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2</cp:revision>
  <dcterms:created xsi:type="dcterms:W3CDTF">2022-02-03T13:16:00Z</dcterms:created>
  <dcterms:modified xsi:type="dcterms:W3CDTF">2022-02-03T13:16:00Z</dcterms:modified>
</cp:coreProperties>
</file>