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2.1 </w:t>
      </w:r>
    </w:p>
    <w:p w:rsidR="00000000" w:rsidDel="00000000" w:rsidP="00000000" w:rsidRDefault="00000000" w:rsidRPr="00000000" w14:paraId="00000002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α.</w:t>
      </w:r>
      <w:r w:rsidDel="00000000" w:rsidR="00000000" w:rsidRPr="00000000">
        <w:rPr>
          <w:color w:val="242021"/>
          <w:sz w:val="24"/>
          <w:szCs w:val="24"/>
          <w:rtl w:val="0"/>
        </w:rPr>
        <w:t xml:space="preserve"> Στον ανθρώπινο οργανισμό υπάρχουν ομοιοστατικοί μηχανισμοί που ρυθμίζουν: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360" w:hanging="360"/>
        <w:rPr>
          <w:color w:val="242021"/>
          <w:sz w:val="24"/>
          <w:szCs w:val="24"/>
        </w:rPr>
      </w:pPr>
      <w:r w:rsidDel="00000000" w:rsidR="00000000" w:rsidRPr="00000000">
        <w:rPr>
          <w:color w:val="242021"/>
          <w:sz w:val="24"/>
          <w:szCs w:val="24"/>
          <w:rtl w:val="0"/>
        </w:rPr>
        <w:t xml:space="preserve">τη θερμοκρασία του σώματος (δέρμα), 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36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242021"/>
          <w:sz w:val="24"/>
          <w:szCs w:val="24"/>
          <w:rtl w:val="0"/>
        </w:rPr>
        <w:t xml:space="preserve">τη συγκέντρωση της γλυκόζης στο αίμα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5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Εναλλακτικά: 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360" w:hanging="360"/>
        <w:rPr>
          <w:color w:val="242021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color w:val="242021"/>
          <w:sz w:val="24"/>
          <w:szCs w:val="24"/>
          <w:rtl w:val="0"/>
        </w:rPr>
        <w:t xml:space="preserve">το pH του αίματος, που πρέπει να είναι σταθερό στο 7,4 ,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360" w:hanging="360"/>
        <w:rPr>
          <w:color w:val="242021"/>
          <w:sz w:val="24"/>
          <w:szCs w:val="24"/>
        </w:rPr>
      </w:pPr>
      <w:r w:rsidDel="00000000" w:rsidR="00000000" w:rsidRPr="00000000">
        <w:rPr>
          <w:color w:val="242021"/>
          <w:sz w:val="24"/>
          <w:szCs w:val="24"/>
          <w:rtl w:val="0"/>
        </w:rPr>
        <w:t xml:space="preserve">τα επίπεδα του CΟ</w:t>
      </w:r>
      <w:r w:rsidDel="00000000" w:rsidR="00000000" w:rsidRPr="00000000">
        <w:rPr>
          <w:color w:val="242021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color w:val="242021"/>
          <w:sz w:val="24"/>
          <w:szCs w:val="24"/>
          <w:rtl w:val="0"/>
        </w:rPr>
        <w:t xml:space="preserve"> στο αίμα.</w:t>
      </w:r>
    </w:p>
    <w:p w:rsidR="00000000" w:rsidDel="00000000" w:rsidP="00000000" w:rsidRDefault="00000000" w:rsidRPr="00000000" w14:paraId="00000008">
      <w:pPr>
        <w:spacing w:line="360" w:lineRule="auto"/>
        <w:rPr>
          <w:color w:val="24202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β. Οι διαταραχές της ομοιόστασης</w:t>
      </w:r>
      <w:r w:rsidDel="00000000" w:rsidR="00000000" w:rsidRPr="00000000">
        <w:rPr>
          <w:color w:val="242021"/>
          <w:sz w:val="24"/>
          <w:szCs w:val="24"/>
          <w:rtl w:val="0"/>
        </w:rPr>
        <w:t xml:space="preserve"> μπορεί να οφείλονται σε παθογόνους μικροοργανισμούς, σε ακραίες μεταβολές των περιβαλλοντικών συνθηκών (θερμοκρασία, ακτινοβολίες, διαθεσιμότητα οξυγόνου), ενώ συχνά είναι απόρροια του τρόπου ζωής (κάπνισμα, αλκοόλ κτλ.).</w:t>
      </w:r>
    </w:p>
    <w:p w:rsidR="00000000" w:rsidDel="00000000" w:rsidP="00000000" w:rsidRDefault="00000000" w:rsidRPr="00000000" w14:paraId="00000009">
      <w:pPr>
        <w:spacing w:line="360" w:lineRule="auto"/>
        <w:rPr>
          <w:b w:val="1"/>
          <w:color w:val="242021"/>
          <w:sz w:val="24"/>
          <w:szCs w:val="24"/>
        </w:rPr>
      </w:pPr>
      <w:r w:rsidDel="00000000" w:rsidR="00000000" w:rsidRPr="00000000">
        <w:rPr>
          <w:b w:val="1"/>
          <w:color w:val="242021"/>
          <w:sz w:val="24"/>
          <w:szCs w:val="24"/>
          <w:rtl w:val="0"/>
        </w:rPr>
        <w:t xml:space="preserve">2.2</w:t>
      </w:r>
    </w:p>
    <w:p w:rsidR="00000000" w:rsidDel="00000000" w:rsidP="00000000" w:rsidRDefault="00000000" w:rsidRPr="00000000" w14:paraId="0000000A">
      <w:pPr>
        <w:spacing w:line="360" w:lineRule="auto"/>
        <w:rPr>
          <w:color w:val="242021"/>
          <w:sz w:val="24"/>
          <w:szCs w:val="24"/>
        </w:rPr>
      </w:pPr>
      <w:r w:rsidDel="00000000" w:rsidR="00000000" w:rsidRPr="00000000">
        <w:rPr>
          <w:color w:val="242021"/>
          <w:sz w:val="24"/>
          <w:szCs w:val="24"/>
          <w:rtl w:val="0"/>
        </w:rPr>
        <w:t xml:space="preserve">α. Ρευματοειδής αρθρίτιδα και συστηματικός ερυθηματώδης λύκος (εναλλακτικά: </w:t>
      </w:r>
      <w:r w:rsidDel="00000000" w:rsidR="00000000" w:rsidRPr="00000000">
        <w:rPr>
          <w:color w:val="242021"/>
          <w:sz w:val="24"/>
          <w:szCs w:val="24"/>
          <w:rtl w:val="0"/>
        </w:rPr>
        <w:t xml:space="preserve">καταρράκτης</w:t>
      </w:r>
      <w:r w:rsidDel="00000000" w:rsidR="00000000" w:rsidRPr="00000000">
        <w:rPr>
          <w:color w:val="242021"/>
          <w:sz w:val="24"/>
          <w:szCs w:val="24"/>
          <w:rtl w:val="0"/>
        </w:rPr>
        <w:t xml:space="preserve">).</w:t>
      </w:r>
    </w:p>
    <w:p w:rsidR="00000000" w:rsidDel="00000000" w:rsidP="00000000" w:rsidRDefault="00000000" w:rsidRPr="00000000" w14:paraId="0000000B">
      <w:pPr>
        <w:spacing w:line="360" w:lineRule="auto"/>
        <w:rPr>
          <w:color w:val="242021"/>
          <w:sz w:val="24"/>
          <w:szCs w:val="24"/>
        </w:rPr>
      </w:pPr>
      <w:r w:rsidDel="00000000" w:rsidR="00000000" w:rsidRPr="00000000">
        <w:rPr>
          <w:color w:val="242021"/>
          <w:sz w:val="24"/>
          <w:szCs w:val="24"/>
          <w:rtl w:val="0"/>
        </w:rPr>
        <w:t xml:space="preserve">β. Το ανοσοβιολογικό μας σύστημα θεωρεί τις πρωτεΐνες αυτές ξένες και στρέφεται μετέπειτα εναντίον όχι μόνο του ιού, αλλά και εναντίον όσων κυττάρων τις φέρουν, δηλαδή των κυττάρων του ίδιου του οργανισμού.</w:t>
      </w:r>
    </w:p>
    <w:p w:rsidR="00000000" w:rsidDel="00000000" w:rsidP="00000000" w:rsidRDefault="00000000" w:rsidRPr="00000000" w14:paraId="0000000C">
      <w:pPr>
        <w:spacing w:line="360" w:lineRule="auto"/>
        <w:rPr>
          <w:color w:val="24202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rPr>
          <w:color w:val="24202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8" w:top="1418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•"/>
      <w:lvlJc w:val="left"/>
      <w:pPr>
        <w:ind w:left="36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l-GR"/>
      </w:rPr>
    </w:rPrDefault>
    <w:pPrDefault>
      <w:pPr>
        <w:spacing w:line="276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30436A"/>
    <w:pPr>
      <w:spacing w:after="0" w:line="276" w:lineRule="auto"/>
      <w:jc w:val="both"/>
    </w:pPr>
    <w:rPr>
      <w:rFonts w:ascii="Calibri" w:cs="Calibri" w:eastAsia="Calibri" w:hAnsi="Calibri"/>
      <w:lang w:eastAsia="el-GR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a3">
    <w:name w:val="annotation reference"/>
    <w:basedOn w:val="a0"/>
    <w:uiPriority w:val="99"/>
    <w:semiHidden w:val="1"/>
    <w:unhideWhenUsed w:val="1"/>
    <w:rsid w:val="004C3C86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 w:val="1"/>
    <w:unhideWhenUsed w:val="1"/>
    <w:rsid w:val="004C3C86"/>
    <w:pPr>
      <w:spacing w:line="240" w:lineRule="auto"/>
    </w:pPr>
    <w:rPr>
      <w:sz w:val="20"/>
      <w:szCs w:val="20"/>
    </w:rPr>
  </w:style>
  <w:style w:type="character" w:styleId="Char" w:customStyle="1">
    <w:name w:val="Κείμενο σχολίου Char"/>
    <w:basedOn w:val="a0"/>
    <w:link w:val="a4"/>
    <w:uiPriority w:val="99"/>
    <w:semiHidden w:val="1"/>
    <w:rsid w:val="004C3C86"/>
    <w:rPr>
      <w:rFonts w:ascii="Calibri" w:cs="Calibri" w:eastAsia="Calibri" w:hAnsi="Calibri"/>
      <w:sz w:val="20"/>
      <w:szCs w:val="20"/>
      <w:lang w:eastAsia="el-GR"/>
    </w:rPr>
  </w:style>
  <w:style w:type="paragraph" w:styleId="a5">
    <w:name w:val="annotation subject"/>
    <w:basedOn w:val="a4"/>
    <w:next w:val="a4"/>
    <w:link w:val="Char0"/>
    <w:uiPriority w:val="99"/>
    <w:semiHidden w:val="1"/>
    <w:unhideWhenUsed w:val="1"/>
    <w:rsid w:val="004C3C86"/>
    <w:rPr>
      <w:b w:val="1"/>
      <w:bCs w:val="1"/>
    </w:rPr>
  </w:style>
  <w:style w:type="character" w:styleId="Char0" w:customStyle="1">
    <w:name w:val="Θέμα σχολίου Char"/>
    <w:basedOn w:val="Char"/>
    <w:link w:val="a5"/>
    <w:uiPriority w:val="99"/>
    <w:semiHidden w:val="1"/>
    <w:rsid w:val="004C3C86"/>
    <w:rPr>
      <w:rFonts w:ascii="Calibri" w:cs="Calibri" w:eastAsia="Calibri" w:hAnsi="Calibri"/>
      <w:b w:val="1"/>
      <w:bCs w:val="1"/>
      <w:sz w:val="20"/>
      <w:szCs w:val="20"/>
      <w:lang w:eastAsia="el-GR"/>
    </w:rPr>
  </w:style>
  <w:style w:type="paragraph" w:styleId="a6">
    <w:name w:val="Balloon Text"/>
    <w:basedOn w:val="a"/>
    <w:link w:val="Char1"/>
    <w:uiPriority w:val="99"/>
    <w:semiHidden w:val="1"/>
    <w:unhideWhenUsed w:val="1"/>
    <w:rsid w:val="004C3C86"/>
    <w:pPr>
      <w:spacing w:line="240" w:lineRule="auto"/>
    </w:pPr>
    <w:rPr>
      <w:rFonts w:ascii="Segoe UI" w:cs="Segoe UI" w:hAnsi="Segoe UI"/>
      <w:sz w:val="18"/>
      <w:szCs w:val="18"/>
    </w:rPr>
  </w:style>
  <w:style w:type="character" w:styleId="Char1" w:customStyle="1">
    <w:name w:val="Κείμενο πλαισίου Char"/>
    <w:basedOn w:val="a0"/>
    <w:link w:val="a6"/>
    <w:uiPriority w:val="99"/>
    <w:semiHidden w:val="1"/>
    <w:rsid w:val="004C3C86"/>
    <w:rPr>
      <w:rFonts w:ascii="Segoe UI" w:cs="Segoe UI" w:eastAsia="Calibri" w:hAnsi="Segoe UI"/>
      <w:sz w:val="18"/>
      <w:szCs w:val="18"/>
      <w:lang w:eastAsia="el-G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U5U09nZ9A43RRQQhDRA3Q8c2LGw==">AMUW2mUpLeB08piOmIOTeUwXbiuFRbJYPSjV9wLLhuUORF/oD76oX52XW4EZ7wAJQbUELbu9V4qumGNW9ig2VzkarlyDDbBVrqRKKWvd5jMNeSMEJhG1Qg7QuoE0VAuk77KUZ41EwYIbVpzK22A3xcel3tMgCXmOezNRdUE1flYpk0ChCtWYA6E=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2022-01-27T13:22:00Z</dcterms:created>
  <dc:creator>.</dc:creator>
</cp:coreProperties>
</file>