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b w:val="1"/>
          <w:sz w:val="24"/>
          <w:szCs w:val="24"/>
        </w:rPr>
      </w:pPr>
      <w:r w:rsidDel="00000000" w:rsidR="00000000" w:rsidRPr="00000000">
        <w:rPr>
          <w:b w:val="1"/>
          <w:sz w:val="24"/>
          <w:szCs w:val="24"/>
          <w:rtl w:val="0"/>
        </w:rPr>
        <w:t xml:space="preserve">4.1</w:t>
      </w:r>
    </w:p>
    <w:p w:rsidR="00000000" w:rsidDel="00000000" w:rsidP="00000000" w:rsidRDefault="00000000" w:rsidRPr="00000000" w14:paraId="00000002">
      <w:pPr>
        <w:spacing w:line="360" w:lineRule="auto"/>
        <w:rPr>
          <w:sz w:val="24"/>
          <w:szCs w:val="24"/>
        </w:rPr>
      </w:pPr>
      <w:r w:rsidDel="00000000" w:rsidR="00000000" w:rsidRPr="00000000">
        <w:rPr>
          <w:sz w:val="24"/>
          <w:szCs w:val="24"/>
          <w:rtl w:val="0"/>
        </w:rPr>
        <w:t xml:space="preserve">α. Βακτήριο (μικροοργανισμός Α) και πρωτόζωο/αμοιβάδα (μικροοργανισμός Β). Τα βακτήρια είναι προκαρυωτικοί οργανισμοί, δηλαδή δε διαθέτουν οργανωμένο πυρήνα και μεμβρανώδη οργανίδια. Το σχήμα τους είναι σφαιρικό και πρόκειται για κόκκο. Τα πρωτόζωα είναι μονοκύτταροι ευκαρυωτικοί οργανισμοί (διαθέτουν οργανωμένο πυρήνα και μεμβρανώδη οργανίδια) ενώ ορισμένα από αυτά κινούνται σχηματίζοντας ψευδοπόδια (αμοιβάδα).</w:t>
      </w:r>
    </w:p>
    <w:p w:rsidR="00000000" w:rsidDel="00000000" w:rsidP="00000000" w:rsidRDefault="00000000" w:rsidRPr="00000000" w14:paraId="00000003">
      <w:pPr>
        <w:spacing w:line="360" w:lineRule="auto"/>
        <w:rPr>
          <w:sz w:val="24"/>
          <w:szCs w:val="24"/>
        </w:rPr>
      </w:pPr>
      <w:bookmarkStart w:colFirst="0" w:colLast="0" w:name="_heading=h.gjdgxs" w:id="0"/>
      <w:bookmarkEnd w:id="0"/>
      <w:r w:rsidDel="00000000" w:rsidR="00000000" w:rsidRPr="00000000">
        <w:rPr>
          <w:sz w:val="24"/>
          <w:szCs w:val="24"/>
          <w:rtl w:val="0"/>
        </w:rPr>
        <w:t xml:space="preserve">β. Ο μικροοργανισμός Α, δηλαδή το βακτήριο, του οποίου η πλασματική μεμβράνη περιβάλλεται από κυτταρικό τοίχωμα, άρα μπορεί να αντιμετωπιστεί από την πενικιλίνη η οποία είναι το αντιβιοτικό που παρεμποδίζει τη σύνθεση του κυτταρικού τοιχώματος του μικροοργανισμού. Τα πρωτόζωα δεν διαθέτουν κυτταρικό τοίχωμα άρα δεν μπορεί να δράσει η πενικιλίνη σε αυτά.</w:t>
      </w:r>
    </w:p>
    <w:p w:rsidR="00000000" w:rsidDel="00000000" w:rsidP="00000000" w:rsidRDefault="00000000" w:rsidRPr="00000000" w14:paraId="00000004">
      <w:pPr>
        <w:spacing w:line="360" w:lineRule="auto"/>
        <w:rPr>
          <w:b w:val="1"/>
          <w:sz w:val="24"/>
          <w:szCs w:val="24"/>
        </w:rPr>
      </w:pPr>
      <w:r w:rsidDel="00000000" w:rsidR="00000000" w:rsidRPr="00000000">
        <w:rPr>
          <w:b w:val="1"/>
          <w:sz w:val="24"/>
          <w:szCs w:val="24"/>
          <w:rtl w:val="0"/>
        </w:rPr>
        <w:t xml:space="preserve">4.2</w:t>
      </w:r>
    </w:p>
    <w:p w:rsidR="00000000" w:rsidDel="00000000" w:rsidP="00000000" w:rsidRDefault="00000000" w:rsidRPr="00000000" w14:paraId="00000005">
      <w:pPr>
        <w:spacing w:line="360" w:lineRule="auto"/>
        <w:rPr>
          <w:sz w:val="24"/>
          <w:szCs w:val="24"/>
        </w:rPr>
      </w:pPr>
      <w:r w:rsidDel="00000000" w:rsidR="00000000" w:rsidRPr="00000000">
        <w:rPr>
          <w:sz w:val="24"/>
          <w:szCs w:val="24"/>
          <w:rtl w:val="0"/>
        </w:rPr>
        <w:t xml:space="preserve">α. Οι τροφικές αλυσίδες είναι 4.</w:t>
      </w:r>
    </w:p>
    <w:p w:rsidR="00000000" w:rsidDel="00000000" w:rsidP="00000000" w:rsidRDefault="00000000" w:rsidRPr="00000000" w14:paraId="00000006">
      <w:pPr>
        <w:spacing w:line="360" w:lineRule="auto"/>
        <w:rPr>
          <w:sz w:val="24"/>
          <w:szCs w:val="24"/>
        </w:rPr>
      </w:pPr>
      <w:r w:rsidDel="00000000" w:rsidR="00000000" w:rsidRPr="00000000">
        <w:rPr>
          <w:sz w:val="24"/>
          <w:szCs w:val="24"/>
          <w:rtl w:val="0"/>
        </w:rPr>
        <w:t xml:space="preserve">χορτάρι → σαλιγκάρι → κότσυφας → γεράκι</w:t>
      </w:r>
    </w:p>
    <w:p w:rsidR="00000000" w:rsidDel="00000000" w:rsidP="00000000" w:rsidRDefault="00000000" w:rsidRPr="00000000" w14:paraId="00000007">
      <w:pPr>
        <w:spacing w:line="360" w:lineRule="auto"/>
        <w:rPr>
          <w:sz w:val="24"/>
          <w:szCs w:val="24"/>
        </w:rPr>
      </w:pPr>
      <w:r w:rsidDel="00000000" w:rsidR="00000000" w:rsidRPr="00000000">
        <w:rPr>
          <w:sz w:val="24"/>
          <w:szCs w:val="24"/>
          <w:rtl w:val="0"/>
        </w:rPr>
        <w:t xml:space="preserve">βελανιδιά → κάμπια → κότσυφας → γεράκι</w:t>
      </w:r>
    </w:p>
    <w:p w:rsidR="00000000" w:rsidDel="00000000" w:rsidP="00000000" w:rsidRDefault="00000000" w:rsidRPr="00000000" w14:paraId="00000008">
      <w:pPr>
        <w:spacing w:line="360" w:lineRule="auto"/>
        <w:rPr>
          <w:sz w:val="24"/>
          <w:szCs w:val="24"/>
        </w:rPr>
      </w:pPr>
      <w:r w:rsidDel="00000000" w:rsidR="00000000" w:rsidRPr="00000000">
        <w:rPr>
          <w:sz w:val="24"/>
          <w:szCs w:val="24"/>
          <w:rtl w:val="0"/>
        </w:rPr>
        <w:t xml:space="preserve">βελανιδιά → κάμπια → σπουργίτι → γεράκι</w:t>
      </w:r>
    </w:p>
    <w:p w:rsidR="00000000" w:rsidDel="00000000" w:rsidP="00000000" w:rsidRDefault="00000000" w:rsidRPr="00000000" w14:paraId="00000009">
      <w:pPr>
        <w:spacing w:line="360" w:lineRule="auto"/>
        <w:rPr>
          <w:sz w:val="24"/>
          <w:szCs w:val="24"/>
        </w:rPr>
      </w:pPr>
      <w:r w:rsidDel="00000000" w:rsidR="00000000" w:rsidRPr="00000000">
        <w:rPr>
          <w:sz w:val="24"/>
          <w:szCs w:val="24"/>
          <w:rtl w:val="0"/>
        </w:rPr>
        <w:t xml:space="preserve">καλαμπόκι → ακρίδα → σπουργίτι → γεράκι</w:t>
      </w:r>
    </w:p>
    <w:p w:rsidR="00000000" w:rsidDel="00000000" w:rsidP="00000000" w:rsidRDefault="00000000" w:rsidRPr="00000000" w14:paraId="0000000A">
      <w:pPr>
        <w:spacing w:line="360" w:lineRule="auto"/>
        <w:rPr>
          <w:sz w:val="24"/>
          <w:szCs w:val="24"/>
        </w:rPr>
      </w:pPr>
      <w:bookmarkStart w:colFirst="0" w:colLast="0" w:name="_heading=h.gjdgxs" w:id="0"/>
      <w:bookmarkEnd w:id="0"/>
      <w:r w:rsidDel="00000000" w:rsidR="00000000" w:rsidRPr="00000000">
        <w:rPr>
          <w:sz w:val="24"/>
          <w:szCs w:val="24"/>
          <w:rtl w:val="0"/>
        </w:rPr>
        <w:t xml:space="preserve">β. Το οικοσύστημα είναι αυτότροφο γιατί εισάγει όλη την ενέργεια που είναι απαραίτητη για τη διατήρηση της δομής του με τη μορφή της ηλιακής ακτινοβολίας (περιέχει παραγωγούς  που συμβάλλουν σε αυτό).</w:t>
      </w:r>
    </w:p>
    <w:p w:rsidR="00000000" w:rsidDel="00000000" w:rsidP="00000000" w:rsidRDefault="00000000" w:rsidRPr="00000000" w14:paraId="0000000B">
      <w:pPr>
        <w:spacing w:line="360" w:lineRule="auto"/>
        <w:rPr>
          <w:b w:val="1"/>
          <w:color w:val="0070c0"/>
          <w:sz w:val="24"/>
          <w:szCs w:val="24"/>
        </w:rPr>
      </w:pPr>
      <w:r w:rsidDel="00000000" w:rsidR="00000000" w:rsidRPr="00000000">
        <w:rPr>
          <w:rtl w:val="0"/>
        </w:rPr>
      </w:r>
    </w:p>
    <w:p w:rsidR="00000000" w:rsidDel="00000000" w:rsidP="00000000" w:rsidRDefault="00000000" w:rsidRPr="00000000" w14:paraId="0000000C">
      <w:pPr>
        <w:spacing w:line="360" w:lineRule="auto"/>
        <w:rPr>
          <w:b w:val="1"/>
          <w:color w:val="0070c0"/>
          <w:sz w:val="24"/>
          <w:szCs w:val="24"/>
        </w:rPr>
      </w:pPr>
      <w:r w:rsidDel="00000000" w:rsidR="00000000" w:rsidRPr="00000000">
        <w:rPr>
          <w:rtl w:val="0"/>
        </w:rPr>
      </w:r>
    </w:p>
    <w:p w:rsidR="00000000" w:rsidDel="00000000" w:rsidP="00000000" w:rsidRDefault="00000000" w:rsidRPr="00000000" w14:paraId="0000000D">
      <w:pPr>
        <w:spacing w:line="360" w:lineRule="auto"/>
        <w:rPr>
          <w:b w:val="1"/>
          <w:color w:val="0070c0"/>
          <w:sz w:val="24"/>
          <w:szCs w:val="24"/>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sectPr>
      <w:pgSz w:h="16838" w:w="11906" w:orient="portrait"/>
      <w:pgMar w:bottom="1418"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l-GR"/>
      </w:rPr>
    </w:rPrDefault>
    <w:pPrDefault>
      <w:pPr>
        <w:spacing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30436A"/>
    <w:pPr>
      <w:spacing w:after="0" w:line="276" w:lineRule="auto"/>
      <w:jc w:val="both"/>
    </w:pPr>
    <w:rPr>
      <w:rFonts w:ascii="Calibri" w:cs="Calibri" w:eastAsia="Calibri" w:hAnsi="Calibri"/>
      <w:lang w:eastAsia="el-GR"/>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oHNnQGc2zNGhY1g9xAwzoSn3PA==">AMUW2mWI7hOdVbH9VF1+VZ77pVwrS8in5GRnEHZzv7u10VHV6N5fVZY6qAeS2PJGnDnHmYovJpj6mgrhQywDtDHbJn7dQBqWe8Vm67EJF2Y1TAN9ypp4bdWgrTwJxdaljKdZYc6PwKy3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2022-01-27T11:58:00Z</dcterms:created>
  <dc:creator>.</dc:creator>
</cp:coreProperties>
</file>