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B1E" w:rsidRPr="0042121C" w:rsidRDefault="000D6B1E" w:rsidP="000D6B1E">
      <w:pPr>
        <w:spacing w:after="0" w:line="360" w:lineRule="auto"/>
        <w:contextualSpacing/>
        <w:rPr>
          <w:rFonts w:cstheme="minorBidi"/>
        </w:rPr>
      </w:pPr>
      <w:r w:rsidRPr="0042121C">
        <w:rPr>
          <w:rFonts w:cstheme="minorBidi"/>
          <w:b/>
        </w:rPr>
        <w:t>ΝΕΑ ΕΛΛΗΝΙΚΑ</w:t>
      </w:r>
    </w:p>
    <w:p w:rsidR="00892E03" w:rsidRPr="0042121C" w:rsidRDefault="00892E03" w:rsidP="00892E03">
      <w:pPr>
        <w:spacing w:after="0" w:line="360" w:lineRule="auto"/>
        <w:contextualSpacing/>
      </w:pPr>
      <w:r w:rsidRPr="0042121C">
        <w:rPr>
          <w:b/>
        </w:rPr>
        <w:t xml:space="preserve">ΕΠΑΛ Β΄ ΛΥΚΕΙΟΥ </w:t>
      </w:r>
    </w:p>
    <w:p w:rsidR="000D6B1E" w:rsidRPr="0042121C" w:rsidRDefault="000D6B1E" w:rsidP="000D6B1E">
      <w:pPr>
        <w:spacing w:after="0" w:line="360" w:lineRule="auto"/>
        <w:contextualSpacing/>
        <w:rPr>
          <w:rFonts w:cstheme="minorBidi"/>
        </w:rPr>
      </w:pPr>
      <w:r w:rsidRPr="0042121C">
        <w:rPr>
          <w:rFonts w:cstheme="minorBidi"/>
          <w:b/>
        </w:rPr>
        <w:t xml:space="preserve">ΘΕΜΑΤΙΚΗ ΕΝΟΤΗΤΑ: </w:t>
      </w:r>
      <w:r w:rsidR="00EB584D" w:rsidRPr="0042121C">
        <w:rPr>
          <w:b/>
        </w:rPr>
        <w:t>ΤΗ ΓΛΩΣΣΑ ΜΟΥ ΕΔΩΣΑΝ ΕΛΛΗΝΙΚΗ</w:t>
      </w:r>
    </w:p>
    <w:p w:rsidR="000D6B1E" w:rsidRPr="0042121C" w:rsidRDefault="000D6B1E" w:rsidP="000D6B1E">
      <w:pPr>
        <w:spacing w:after="200" w:line="276" w:lineRule="auto"/>
        <w:jc w:val="center"/>
        <w:rPr>
          <w:rFonts w:eastAsia="Times New Roman"/>
          <w:b/>
          <w:lang w:eastAsia="el-GR"/>
        </w:rPr>
      </w:pPr>
    </w:p>
    <w:p w:rsidR="000D6B1E" w:rsidRPr="0042121C" w:rsidRDefault="000D6B1E" w:rsidP="000D6B1E">
      <w:pPr>
        <w:spacing w:after="200" w:line="276" w:lineRule="auto"/>
        <w:jc w:val="center"/>
        <w:rPr>
          <w:rFonts w:eastAsia="Times New Roman" w:cs="Calibri"/>
          <w:b/>
          <w:lang w:eastAsia="el-GR"/>
        </w:rPr>
      </w:pPr>
      <w:r w:rsidRPr="0042121C">
        <w:rPr>
          <w:rFonts w:eastAsia="Times New Roman" w:cs="Calibri"/>
          <w:b/>
          <w:lang w:eastAsia="el-GR"/>
        </w:rPr>
        <w:t>ΕΝΔΕΙΚΤΙΚΕΣ ΑΠΑΝΤΗΣΕΙΣ</w:t>
      </w:r>
    </w:p>
    <w:p w:rsidR="000D6B1E" w:rsidRPr="0042121C" w:rsidRDefault="000D6B1E" w:rsidP="000D6B1E">
      <w:pPr>
        <w:spacing w:after="0" w:line="360" w:lineRule="auto"/>
        <w:jc w:val="both"/>
        <w:rPr>
          <w:rFonts w:cs="Calibri"/>
          <w:i/>
          <w:lang w:eastAsia="el-GR"/>
        </w:rPr>
      </w:pPr>
      <w:r w:rsidRPr="0042121C">
        <w:rPr>
          <w:rFonts w:eastAsia="Times New Roman" w:cs="Calibri"/>
          <w:i/>
          <w:iCs/>
          <w:lang w:eastAsia="el-GR"/>
        </w:rPr>
        <w:t xml:space="preserve">(Επισημαίνεται ότι οι απαντήσεις που προτείνονται για τα θέματα είναι ενδεικτικές. </w:t>
      </w:r>
      <w:r w:rsidRPr="0042121C">
        <w:rPr>
          <w:rFonts w:cs="Calibri"/>
          <w:i/>
          <w:lang w:eastAsia="el-GR"/>
        </w:rPr>
        <w:t>Κάθε άλλη απάντηση, κατάλληλα τεκμηριωμένη, θεωρείται αποδεκτή.)</w:t>
      </w:r>
    </w:p>
    <w:p w:rsidR="000D6B1E" w:rsidRPr="0042121C" w:rsidRDefault="000D6B1E" w:rsidP="000D6B1E"/>
    <w:p w:rsidR="000D6B1E" w:rsidRPr="0042121C" w:rsidRDefault="000D6B1E" w:rsidP="000D6B1E">
      <w:pPr>
        <w:spacing w:after="0" w:line="360" w:lineRule="auto"/>
        <w:contextualSpacing/>
        <w:jc w:val="both"/>
        <w:rPr>
          <w:rFonts w:cstheme="minorBidi"/>
          <w:b/>
          <w:bCs/>
        </w:rPr>
      </w:pPr>
      <w:r w:rsidRPr="0042121C">
        <w:rPr>
          <w:rFonts w:cstheme="minorBidi"/>
          <w:b/>
        </w:rPr>
        <w:t>Α3. (</w:t>
      </w:r>
      <w:r w:rsidRPr="0042121C">
        <w:rPr>
          <w:rFonts w:cstheme="minorBidi"/>
          <w:b/>
          <w:bCs/>
        </w:rPr>
        <w:t>Μονάδες 25)</w:t>
      </w:r>
    </w:p>
    <w:tbl>
      <w:tblPr>
        <w:tblW w:w="9180" w:type="dxa"/>
        <w:tblInd w:w="90" w:type="dxa"/>
        <w:tblLayout w:type="fixed"/>
        <w:tblLook w:val="0000" w:firstRow="0" w:lastRow="0" w:firstColumn="0" w:lastColumn="0" w:noHBand="0" w:noVBand="0"/>
      </w:tblPr>
      <w:tblGrid>
        <w:gridCol w:w="9180"/>
      </w:tblGrid>
      <w:tr w:rsidR="000D6B1E" w:rsidRPr="0042121C" w:rsidTr="008D4F2D">
        <w:trPr>
          <w:trHeight w:val="2130"/>
        </w:trPr>
        <w:tc>
          <w:tcPr>
            <w:tcW w:w="9180" w:type="dxa"/>
            <w:tcBorders>
              <w:top w:val="single" w:sz="4" w:space="0" w:color="000000"/>
              <w:left w:val="single" w:sz="4" w:space="0" w:color="000000"/>
              <w:bottom w:val="single" w:sz="4" w:space="0" w:color="000000"/>
              <w:right w:val="single" w:sz="4" w:space="0" w:color="000000"/>
            </w:tcBorders>
          </w:tcPr>
          <w:p w:rsidR="000D6B1E" w:rsidRPr="0042121C" w:rsidRDefault="000D6B1E" w:rsidP="000D6B1E">
            <w:pPr>
              <w:widowControl w:val="0"/>
              <w:spacing w:after="0" w:line="360" w:lineRule="auto"/>
              <w:ind w:left="18"/>
              <w:jc w:val="center"/>
              <w:rPr>
                <w:rFonts w:cstheme="minorHAnsi"/>
                <w:b/>
                <w:bCs/>
              </w:rPr>
            </w:pPr>
            <w:r w:rsidRPr="0042121C">
              <w:rPr>
                <w:rFonts w:cstheme="minorHAnsi"/>
                <w:b/>
                <w:bCs/>
              </w:rPr>
              <w:t>ΕΠΙΣΗΜΑΝΣΕΙΣ</w:t>
            </w:r>
          </w:p>
          <w:p w:rsidR="000D6B1E" w:rsidRPr="0042121C" w:rsidRDefault="000D6B1E" w:rsidP="000D6B1E">
            <w:pPr>
              <w:widowControl w:val="0"/>
              <w:spacing w:after="0" w:line="360" w:lineRule="auto"/>
              <w:ind w:left="18"/>
              <w:jc w:val="both"/>
              <w:rPr>
                <w:rFonts w:cstheme="minorHAnsi"/>
                <w:b/>
                <w:bCs/>
                <w:i/>
              </w:rPr>
            </w:pPr>
            <w:r w:rsidRPr="0042121C">
              <w:rPr>
                <w:rFonts w:cstheme="minorHAnsi"/>
                <w:b/>
                <w:bCs/>
                <w:i/>
              </w:rPr>
              <w:t>Θετικά αξιολογούνται:</w:t>
            </w:r>
          </w:p>
          <w:p w:rsidR="000D6B1E" w:rsidRPr="0042121C" w:rsidRDefault="000D6B1E" w:rsidP="0042121C">
            <w:pPr>
              <w:pStyle w:val="ListParagraph"/>
              <w:widowControl w:val="0"/>
              <w:numPr>
                <w:ilvl w:val="0"/>
                <w:numId w:val="5"/>
              </w:numPr>
              <w:spacing w:after="0" w:line="360" w:lineRule="auto"/>
              <w:jc w:val="both"/>
              <w:rPr>
                <w:rFonts w:cs="Calibri"/>
                <w:bCs/>
                <w:i/>
              </w:rPr>
            </w:pPr>
            <w:r w:rsidRPr="0042121C">
              <w:rPr>
                <w:rFonts w:cstheme="minorHAnsi"/>
                <w:bCs/>
                <w:i/>
              </w:rPr>
              <w:t>Ένας πετυχημένος, περιεκτικός και ελκυστικός τίτλος</w:t>
            </w:r>
          </w:p>
          <w:p w:rsidR="000D6B1E" w:rsidRPr="0042121C" w:rsidRDefault="000D6B1E" w:rsidP="0042121C">
            <w:pPr>
              <w:pStyle w:val="ListParagraph"/>
              <w:widowControl w:val="0"/>
              <w:numPr>
                <w:ilvl w:val="0"/>
                <w:numId w:val="5"/>
              </w:numPr>
              <w:suppressAutoHyphens w:val="0"/>
              <w:spacing w:after="0" w:line="360" w:lineRule="auto"/>
              <w:jc w:val="both"/>
              <w:rPr>
                <w:rFonts w:cs="Calibri"/>
                <w:bCs/>
                <w:i/>
              </w:rPr>
            </w:pPr>
            <w:r w:rsidRPr="0042121C">
              <w:rPr>
                <w:rFonts w:cstheme="minorHAnsi"/>
                <w:bCs/>
                <w:i/>
              </w:rPr>
              <w:t>Η κατάλληλη τεκμηρίωση</w:t>
            </w:r>
          </w:p>
          <w:p w:rsidR="000D6B1E" w:rsidRPr="0042121C" w:rsidRDefault="000D6B1E" w:rsidP="0042121C">
            <w:pPr>
              <w:pStyle w:val="ListParagraph"/>
              <w:widowControl w:val="0"/>
              <w:numPr>
                <w:ilvl w:val="0"/>
                <w:numId w:val="5"/>
              </w:numPr>
              <w:suppressAutoHyphens w:val="0"/>
              <w:spacing w:after="0" w:line="360" w:lineRule="auto"/>
              <w:jc w:val="both"/>
              <w:rPr>
                <w:rFonts w:cstheme="minorHAnsi"/>
                <w:bCs/>
                <w:i/>
              </w:rPr>
            </w:pPr>
            <w:r w:rsidRPr="0042121C">
              <w:rPr>
                <w:rFonts w:cstheme="minorHAnsi"/>
                <w:bCs/>
                <w:i/>
              </w:rPr>
              <w:t>Η αναφορική λειτουργία της γλώσσας, το σοβαρό ύφος</w:t>
            </w:r>
          </w:p>
          <w:p w:rsidR="000D6B1E" w:rsidRPr="0042121C" w:rsidRDefault="000D6B1E" w:rsidP="000D6B1E">
            <w:pPr>
              <w:widowControl w:val="0"/>
              <w:spacing w:after="0" w:line="360" w:lineRule="auto"/>
              <w:jc w:val="both"/>
              <w:rPr>
                <w:rFonts w:cstheme="minorHAnsi"/>
                <w:b/>
                <w:bCs/>
                <w:i/>
              </w:rPr>
            </w:pPr>
            <w:r w:rsidRPr="0042121C">
              <w:rPr>
                <w:rFonts w:cstheme="minorHAnsi"/>
                <w:b/>
                <w:bCs/>
                <w:i/>
              </w:rPr>
              <w:t>Αρνητικά αξιολογούνται:</w:t>
            </w:r>
          </w:p>
          <w:p w:rsidR="000D6B1E" w:rsidRPr="0042121C" w:rsidRDefault="000D6B1E" w:rsidP="0042121C">
            <w:pPr>
              <w:pStyle w:val="ListParagraph"/>
              <w:widowControl w:val="0"/>
              <w:numPr>
                <w:ilvl w:val="0"/>
                <w:numId w:val="6"/>
              </w:numPr>
              <w:suppressAutoHyphens w:val="0"/>
              <w:spacing w:after="0" w:line="360" w:lineRule="auto"/>
              <w:jc w:val="both"/>
              <w:rPr>
                <w:rFonts w:cs="Calibri"/>
                <w:bCs/>
                <w:i/>
              </w:rPr>
            </w:pPr>
            <w:r w:rsidRPr="0042121C">
              <w:rPr>
                <w:rFonts w:cstheme="minorHAnsi"/>
                <w:bCs/>
                <w:i/>
              </w:rPr>
              <w:t>Η απουσία τίτλου ή ένας μακροσκελής ή ασαφής τίτλος</w:t>
            </w:r>
          </w:p>
          <w:p w:rsidR="000D6B1E" w:rsidRPr="0042121C" w:rsidRDefault="000D6B1E" w:rsidP="0042121C">
            <w:pPr>
              <w:pStyle w:val="ListParagraph"/>
              <w:widowControl w:val="0"/>
              <w:numPr>
                <w:ilvl w:val="0"/>
                <w:numId w:val="6"/>
              </w:numPr>
              <w:suppressAutoHyphens w:val="0"/>
              <w:spacing w:after="0" w:line="360" w:lineRule="auto"/>
              <w:jc w:val="both"/>
              <w:rPr>
                <w:rFonts w:cs="Calibri"/>
                <w:bCs/>
                <w:i/>
              </w:rPr>
            </w:pPr>
            <w:r w:rsidRPr="0042121C">
              <w:rPr>
                <w:rFonts w:cstheme="minorHAnsi"/>
                <w:bCs/>
                <w:i/>
              </w:rPr>
              <w:t>Ένας γενικόλογος πρόλογος</w:t>
            </w:r>
          </w:p>
          <w:p w:rsidR="000D6B1E" w:rsidRPr="0042121C" w:rsidRDefault="000D6B1E" w:rsidP="0042121C">
            <w:pPr>
              <w:pStyle w:val="ListParagraph"/>
              <w:widowControl w:val="0"/>
              <w:numPr>
                <w:ilvl w:val="0"/>
                <w:numId w:val="6"/>
              </w:numPr>
              <w:suppressAutoHyphens w:val="0"/>
              <w:spacing w:after="0" w:line="360" w:lineRule="auto"/>
              <w:jc w:val="both"/>
              <w:rPr>
                <w:rFonts w:cs="Calibri"/>
                <w:bCs/>
                <w:i/>
              </w:rPr>
            </w:pPr>
            <w:r w:rsidRPr="0042121C">
              <w:rPr>
                <w:rFonts w:cstheme="minorHAnsi"/>
                <w:bCs/>
                <w:i/>
              </w:rPr>
              <w:t>Η πληθώρα παραδειγμάτων και η έλλειψη τεκμηρίωσης</w:t>
            </w:r>
          </w:p>
          <w:p w:rsidR="000D6B1E" w:rsidRPr="0042121C" w:rsidRDefault="000D6B1E" w:rsidP="0042121C">
            <w:pPr>
              <w:pStyle w:val="ListParagraph"/>
              <w:widowControl w:val="0"/>
              <w:numPr>
                <w:ilvl w:val="0"/>
                <w:numId w:val="6"/>
              </w:numPr>
              <w:suppressAutoHyphens w:val="0"/>
              <w:spacing w:after="0" w:line="360" w:lineRule="auto"/>
              <w:jc w:val="both"/>
              <w:rPr>
                <w:rFonts w:cstheme="minorHAnsi"/>
                <w:bCs/>
                <w:i/>
              </w:rPr>
            </w:pPr>
            <w:r w:rsidRPr="0042121C">
              <w:rPr>
                <w:rFonts w:cstheme="minorHAnsi"/>
                <w:bCs/>
                <w:i/>
              </w:rPr>
              <w:t>Το προσωπικό, εξομολογητικό ύφος.</w:t>
            </w:r>
          </w:p>
        </w:tc>
      </w:tr>
    </w:tbl>
    <w:p w:rsidR="000D6B1E" w:rsidRPr="0042121C" w:rsidRDefault="000D6B1E" w:rsidP="000D6B1E">
      <w:pPr>
        <w:spacing w:after="0" w:line="360" w:lineRule="auto"/>
        <w:jc w:val="both"/>
        <w:rPr>
          <w:rFonts w:cstheme="minorHAnsi"/>
          <w:b/>
          <w:bCs/>
          <w:u w:val="single"/>
        </w:rPr>
      </w:pPr>
    </w:p>
    <w:p w:rsidR="000D6B1E" w:rsidRPr="0015181B" w:rsidRDefault="000D6B1E" w:rsidP="000D6B1E">
      <w:pPr>
        <w:spacing w:after="0" w:line="360" w:lineRule="auto"/>
        <w:jc w:val="both"/>
        <w:rPr>
          <w:rFonts w:cstheme="minorHAnsi"/>
          <w:b/>
          <w:bCs/>
          <w:u w:val="single"/>
        </w:rPr>
      </w:pPr>
      <w:r w:rsidRPr="0015181B">
        <w:rPr>
          <w:rFonts w:cstheme="minorHAnsi"/>
          <w:b/>
          <w:bCs/>
          <w:u w:val="single"/>
        </w:rPr>
        <w:t>Ενδεικτικοί άξονες της απάντησης:</w:t>
      </w:r>
    </w:p>
    <w:p w:rsidR="00CC373C" w:rsidRPr="0042121C" w:rsidRDefault="00CC373C" w:rsidP="00CC373C">
      <w:pPr>
        <w:spacing w:after="0" w:line="360" w:lineRule="auto"/>
        <w:jc w:val="both"/>
        <w:rPr>
          <w:rFonts w:cstheme="minorHAnsi"/>
          <w:bCs/>
        </w:rPr>
      </w:pPr>
      <w:r w:rsidRPr="0042121C">
        <w:rPr>
          <w:rFonts w:cstheme="minorHAnsi"/>
          <w:bCs/>
        </w:rPr>
        <w:t>Ο/Η μαθητής/</w:t>
      </w:r>
      <w:r w:rsidR="0015181B">
        <w:rPr>
          <w:rFonts w:cstheme="minorHAnsi"/>
          <w:bCs/>
        </w:rPr>
        <w:t>-</w:t>
      </w:r>
      <w:r w:rsidRPr="0042121C">
        <w:rPr>
          <w:rFonts w:cstheme="minorHAnsi"/>
          <w:bCs/>
        </w:rPr>
        <w:t xml:space="preserve">τρια μπορεί να αξιοποιήσει απόψεις από το κείμενο αναφοράς, όπως ότι η διαφύλαξη της μητρικής γλώσσας ως </w:t>
      </w:r>
      <w:r w:rsidRPr="0042121C">
        <w:rPr>
          <w:lang w:eastAsia="el-GR"/>
        </w:rPr>
        <w:t>επικοινωνιακό εργαλείο διευκολύνει την έκφραση της νόησης, διαφυλά</w:t>
      </w:r>
      <w:r w:rsidR="00466AB9" w:rsidRPr="0042121C">
        <w:rPr>
          <w:lang w:eastAsia="el-GR"/>
        </w:rPr>
        <w:t>ττει τα</w:t>
      </w:r>
      <w:r w:rsidR="0015181B">
        <w:rPr>
          <w:lang w:eastAsia="el-GR"/>
        </w:rPr>
        <w:t xml:space="preserve"> </w:t>
      </w:r>
      <w:r w:rsidRPr="0042121C">
        <w:rPr>
          <w:lang w:eastAsia="el-GR"/>
        </w:rPr>
        <w:t xml:space="preserve">πολιτισμικά αγαθά, χαρίζει μια άτυπη ταυτότητα. </w:t>
      </w:r>
    </w:p>
    <w:p w:rsidR="0048312C" w:rsidRPr="0042121C" w:rsidRDefault="00CC373C" w:rsidP="0048312C">
      <w:pPr>
        <w:spacing w:after="0" w:line="360" w:lineRule="auto"/>
        <w:jc w:val="both"/>
      </w:pPr>
      <w:r w:rsidRPr="0042121C">
        <w:t xml:space="preserve">Επιπλέον </w:t>
      </w:r>
      <w:r w:rsidR="0016200C" w:rsidRPr="0042121C">
        <w:t>ε</w:t>
      </w:r>
      <w:r w:rsidR="0048312C" w:rsidRPr="0042121C">
        <w:t xml:space="preserve">πιχειρήματα για την ανάγκη διατήρησης της μητρικής γλώσσας: </w:t>
      </w:r>
    </w:p>
    <w:p w:rsidR="0048312C" w:rsidRPr="0015181B" w:rsidRDefault="0048312C" w:rsidP="0015181B">
      <w:pPr>
        <w:pStyle w:val="ListParagraph"/>
        <w:numPr>
          <w:ilvl w:val="0"/>
          <w:numId w:val="7"/>
        </w:numPr>
        <w:spacing w:after="0" w:line="360" w:lineRule="auto"/>
        <w:jc w:val="both"/>
        <w:rPr>
          <w:rFonts w:cstheme="minorHAnsi"/>
          <w:b/>
          <w:bCs/>
          <w:u w:val="single"/>
        </w:rPr>
      </w:pPr>
      <w:r w:rsidRPr="0015181B">
        <w:rPr>
          <w:rFonts w:cstheme="minorHAnsi"/>
          <w:bCs/>
        </w:rPr>
        <w:t>αποτυπώνει και διαμορφώνει την εθνική ταυτότητα</w:t>
      </w:r>
    </w:p>
    <w:p w:rsidR="0048312C" w:rsidRPr="0015181B" w:rsidRDefault="0048312C" w:rsidP="0015181B">
      <w:pPr>
        <w:pStyle w:val="ListParagraph"/>
        <w:numPr>
          <w:ilvl w:val="0"/>
          <w:numId w:val="7"/>
        </w:numPr>
        <w:spacing w:after="0" w:line="360" w:lineRule="auto"/>
        <w:jc w:val="both"/>
        <w:rPr>
          <w:rFonts w:cstheme="minorHAnsi"/>
          <w:b/>
          <w:bCs/>
          <w:u w:val="single"/>
        </w:rPr>
      </w:pPr>
      <w:r w:rsidRPr="0015181B">
        <w:rPr>
          <w:rFonts w:cstheme="minorHAnsi"/>
          <w:bCs/>
        </w:rPr>
        <w:t>εξασφαλίζει την επικοινωνία και την επίτευξη ατομικών και συλλογικών στόχων</w:t>
      </w:r>
    </w:p>
    <w:p w:rsidR="0048312C" w:rsidRPr="0015181B" w:rsidRDefault="0048312C" w:rsidP="0015181B">
      <w:pPr>
        <w:pStyle w:val="ListParagraph"/>
        <w:numPr>
          <w:ilvl w:val="0"/>
          <w:numId w:val="7"/>
        </w:numPr>
        <w:spacing w:after="0" w:line="360" w:lineRule="auto"/>
        <w:jc w:val="both"/>
        <w:rPr>
          <w:rFonts w:cstheme="minorHAnsi"/>
          <w:b/>
          <w:bCs/>
          <w:u w:val="single"/>
        </w:rPr>
      </w:pPr>
      <w:r w:rsidRPr="0015181B">
        <w:rPr>
          <w:rFonts w:cstheme="minorHAnsi"/>
          <w:bCs/>
        </w:rPr>
        <w:t xml:space="preserve">κοινωνικοποιεί και διευκολύνει τη συμβίωση, </w:t>
      </w:r>
      <w:r w:rsidR="00361FBB" w:rsidRPr="0015181B">
        <w:rPr>
          <w:rFonts w:cstheme="minorHAnsi"/>
          <w:bCs/>
        </w:rPr>
        <w:t xml:space="preserve">δημιουργεί δεσμούς αλληλοκατανόησης και φιλίας, </w:t>
      </w:r>
      <w:r w:rsidRPr="0015181B">
        <w:rPr>
          <w:rFonts w:cstheme="minorHAnsi"/>
          <w:bCs/>
        </w:rPr>
        <w:t>αίσθηση του «ανήκειν»</w:t>
      </w:r>
    </w:p>
    <w:p w:rsidR="0048312C" w:rsidRPr="0015181B" w:rsidRDefault="0048312C" w:rsidP="0015181B">
      <w:pPr>
        <w:pStyle w:val="ListParagraph"/>
        <w:numPr>
          <w:ilvl w:val="0"/>
          <w:numId w:val="7"/>
        </w:numPr>
        <w:spacing w:after="0" w:line="360" w:lineRule="auto"/>
        <w:jc w:val="both"/>
        <w:rPr>
          <w:rFonts w:cstheme="minorHAnsi"/>
          <w:b/>
          <w:bCs/>
          <w:u w:val="single"/>
        </w:rPr>
      </w:pPr>
      <w:r w:rsidRPr="0015181B">
        <w:rPr>
          <w:rFonts w:cstheme="minorHAnsi"/>
          <w:bCs/>
        </w:rPr>
        <w:t>αντικατοπτρίζει και καλλιεργεί τη σκέψη</w:t>
      </w:r>
    </w:p>
    <w:p w:rsidR="0048312C" w:rsidRPr="0015181B" w:rsidRDefault="0048312C" w:rsidP="0015181B">
      <w:pPr>
        <w:pStyle w:val="ListParagraph"/>
        <w:numPr>
          <w:ilvl w:val="0"/>
          <w:numId w:val="7"/>
        </w:numPr>
        <w:spacing w:after="0" w:line="360" w:lineRule="auto"/>
        <w:jc w:val="both"/>
        <w:rPr>
          <w:rFonts w:cstheme="minorHAnsi"/>
          <w:b/>
          <w:bCs/>
          <w:u w:val="single"/>
        </w:rPr>
      </w:pPr>
      <w:r w:rsidRPr="0015181B">
        <w:rPr>
          <w:rFonts w:cstheme="minorHAnsi"/>
          <w:bCs/>
        </w:rPr>
        <w:t>μεταβιβάζει και προάγει τον πολιτισμό</w:t>
      </w:r>
    </w:p>
    <w:p w:rsidR="0048312C" w:rsidRPr="0042121C" w:rsidRDefault="0048312C" w:rsidP="0048312C">
      <w:pPr>
        <w:spacing w:after="0" w:line="360" w:lineRule="auto"/>
        <w:jc w:val="both"/>
      </w:pPr>
      <w:r w:rsidRPr="0042121C">
        <w:t xml:space="preserve">Επιχειρήματα για την ανάγκη διατήρησηςτων διαλέκτων: </w:t>
      </w:r>
    </w:p>
    <w:p w:rsidR="00361FBB" w:rsidRPr="0015181B" w:rsidRDefault="00361FBB" w:rsidP="0015181B">
      <w:pPr>
        <w:pStyle w:val="ListParagraph"/>
        <w:numPr>
          <w:ilvl w:val="0"/>
          <w:numId w:val="8"/>
        </w:numPr>
        <w:spacing w:after="0" w:line="360" w:lineRule="auto"/>
        <w:jc w:val="both"/>
        <w:rPr>
          <w:rFonts w:cstheme="minorHAnsi"/>
          <w:b/>
          <w:bCs/>
          <w:u w:val="single"/>
        </w:rPr>
      </w:pPr>
      <w:r w:rsidRPr="0015181B">
        <w:rPr>
          <w:rFonts w:cstheme="minorHAnsi"/>
          <w:bCs/>
        </w:rPr>
        <w:t>πιστοποιούν τη συνέχεια της γλώσσας, μαρτυρούν πληροφορίες για τον τρόπο ζωής και σκέψης των ανθρώπων μια άλλης περιοχής</w:t>
      </w:r>
    </w:p>
    <w:p w:rsidR="00361FBB" w:rsidRPr="0015181B" w:rsidRDefault="00361FBB" w:rsidP="0015181B">
      <w:pPr>
        <w:pStyle w:val="ListParagraph"/>
        <w:numPr>
          <w:ilvl w:val="0"/>
          <w:numId w:val="8"/>
        </w:numPr>
        <w:spacing w:after="0" w:line="360" w:lineRule="auto"/>
        <w:jc w:val="both"/>
        <w:rPr>
          <w:rFonts w:cstheme="minorHAnsi"/>
          <w:b/>
          <w:bCs/>
          <w:u w:val="single"/>
        </w:rPr>
      </w:pPr>
      <w:r w:rsidRPr="0015181B">
        <w:rPr>
          <w:rFonts w:cstheme="minorHAnsi"/>
          <w:bCs/>
        </w:rPr>
        <w:lastRenderedPageBreak/>
        <w:t>ενισχύουν τον γλωσσικό πλούτο</w:t>
      </w:r>
    </w:p>
    <w:p w:rsidR="00361FBB" w:rsidRPr="0015181B" w:rsidRDefault="00361FBB" w:rsidP="0015181B">
      <w:pPr>
        <w:pStyle w:val="ListParagraph"/>
        <w:numPr>
          <w:ilvl w:val="0"/>
          <w:numId w:val="8"/>
        </w:numPr>
        <w:spacing w:after="0" w:line="360" w:lineRule="auto"/>
        <w:jc w:val="both"/>
        <w:rPr>
          <w:rFonts w:cstheme="minorHAnsi"/>
          <w:b/>
          <w:bCs/>
          <w:u w:val="single"/>
        </w:rPr>
      </w:pPr>
      <w:r w:rsidRPr="0015181B">
        <w:rPr>
          <w:rFonts w:cstheme="minorHAnsi"/>
          <w:bCs/>
        </w:rPr>
        <w:t>είναι εργαλείο για την έκφραση της ιδιαίτερης λογοτεχνικής παραγωγής ενός λαού</w:t>
      </w:r>
    </w:p>
    <w:p w:rsidR="000D6B1E" w:rsidRPr="0042121C" w:rsidRDefault="000D6B1E" w:rsidP="0048312C">
      <w:pPr>
        <w:spacing w:after="0" w:line="360" w:lineRule="auto"/>
        <w:contextualSpacing/>
        <w:jc w:val="both"/>
        <w:rPr>
          <w:rFonts w:eastAsiaTheme="minorEastAsia" w:cstheme="minorBidi"/>
          <w:b/>
          <w:lang w:eastAsia="el-GR"/>
        </w:rPr>
      </w:pPr>
    </w:p>
    <w:p w:rsidR="000D6B1E" w:rsidRDefault="000D6B1E" w:rsidP="000D6B1E">
      <w:pPr>
        <w:spacing w:after="0" w:line="360" w:lineRule="auto"/>
        <w:contextualSpacing/>
        <w:jc w:val="both"/>
        <w:rPr>
          <w:rFonts w:eastAsiaTheme="minorEastAsia" w:cstheme="minorBidi"/>
          <w:b/>
          <w:bCs/>
          <w:lang w:eastAsia="el-GR"/>
        </w:rPr>
      </w:pPr>
      <w:r w:rsidRPr="0042121C">
        <w:rPr>
          <w:rFonts w:eastAsiaTheme="minorEastAsia" w:cstheme="minorBidi"/>
          <w:b/>
          <w:lang w:eastAsia="el-GR"/>
        </w:rPr>
        <w:t>Β3</w:t>
      </w:r>
      <w:r w:rsidRPr="0042121C">
        <w:rPr>
          <w:rFonts w:eastAsiaTheme="minorEastAsia" w:cstheme="minorBidi"/>
          <w:lang w:eastAsia="el-GR"/>
        </w:rPr>
        <w:t>. (</w:t>
      </w:r>
      <w:r w:rsidRPr="0042121C">
        <w:rPr>
          <w:rFonts w:eastAsiaTheme="minorEastAsia" w:cstheme="minorBidi"/>
          <w:b/>
          <w:bCs/>
          <w:lang w:eastAsia="el-GR"/>
        </w:rPr>
        <w:t>Μονάδες 25)</w:t>
      </w:r>
    </w:p>
    <w:p w:rsidR="0015181B" w:rsidRPr="0042121C" w:rsidRDefault="0015181B" w:rsidP="000D6B1E">
      <w:pPr>
        <w:spacing w:after="0" w:line="360" w:lineRule="auto"/>
        <w:contextualSpacing/>
        <w:jc w:val="both"/>
        <w:rPr>
          <w:rFonts w:cstheme="minorBidi"/>
        </w:rPr>
      </w:pPr>
    </w:p>
    <w:p w:rsidR="000D6B1E" w:rsidRPr="0042121C" w:rsidRDefault="000D6B1E" w:rsidP="000D6B1E">
      <w:pPr>
        <w:spacing w:after="0" w:line="360" w:lineRule="auto"/>
        <w:contextualSpacing/>
        <w:jc w:val="both"/>
        <w:rPr>
          <w:rFonts w:cstheme="minorBidi"/>
        </w:rPr>
      </w:pPr>
      <w:r w:rsidRPr="0042121C">
        <w:rPr>
          <w:rFonts w:eastAsiaTheme="minorEastAsia" w:cs="Calibri"/>
          <w:b/>
          <w:bCs/>
          <w:lang w:eastAsia="el-GR"/>
        </w:rPr>
        <w:t>1. Θέμα αναγνωστικής ανταπόκρισης</w:t>
      </w:r>
    </w:p>
    <w:p w:rsidR="00F677DB" w:rsidRPr="0042121C" w:rsidRDefault="00875B78" w:rsidP="00875B78">
      <w:pPr>
        <w:tabs>
          <w:tab w:val="left" w:pos="1710"/>
        </w:tabs>
        <w:spacing w:after="0" w:line="360" w:lineRule="auto"/>
        <w:contextualSpacing/>
        <w:jc w:val="both"/>
        <w:rPr>
          <w:rFonts w:cs="Calibri"/>
          <w:bCs/>
        </w:rPr>
      </w:pPr>
      <w:r w:rsidRPr="0042121C">
        <w:rPr>
          <w:rFonts w:cs="Calibri"/>
          <w:bCs/>
        </w:rPr>
        <w:t>Το ποιητικό υποκείμενο εξαίρει το μεγαλείο της ελληνικής γλώσσας. Γι΄</w:t>
      </w:r>
      <w:r w:rsidR="0015181B">
        <w:rPr>
          <w:rFonts w:cs="Calibri"/>
          <w:bCs/>
        </w:rPr>
        <w:t xml:space="preserve"> </w:t>
      </w:r>
      <w:r w:rsidRPr="0042121C">
        <w:rPr>
          <w:rFonts w:cs="Calibri"/>
          <w:bCs/>
        </w:rPr>
        <w:t>αυτόν είναι εργαλείο ψυχής και υμνεί τη μοναδική μουσικότητά της. Γράφει για μια γλώσσα που τη μιλούν μόνο οι άγγελοι και με τον πλούτο, την ακρίβεια και την ευλυγισία της έχει αντέξει στο πέρασμα των χρόνων και έχει αναδειχθεί αθάνατη. Έχει ξεπεράσει τα όρια του τόπου και του χρόνου και έχει καταφέρει να μπολιάσει όλες τις γλώσσες με την εκφραστική της δύναμη.</w:t>
      </w:r>
    </w:p>
    <w:p w:rsidR="000D6B1E" w:rsidRPr="0042121C" w:rsidRDefault="000D6B1E" w:rsidP="000D6B1E">
      <w:pPr>
        <w:tabs>
          <w:tab w:val="left" w:pos="1710"/>
        </w:tabs>
        <w:spacing w:after="0" w:line="360" w:lineRule="auto"/>
        <w:contextualSpacing/>
        <w:jc w:val="center"/>
        <w:rPr>
          <w:rFonts w:cstheme="minorBidi"/>
        </w:rPr>
      </w:pPr>
      <w:r w:rsidRPr="0042121C">
        <w:rPr>
          <w:rFonts w:cs="Calibri"/>
          <w:b/>
          <w:bCs/>
        </w:rPr>
        <w:t>ή</w:t>
      </w:r>
    </w:p>
    <w:p w:rsidR="000D6B1E" w:rsidRPr="0042121C" w:rsidRDefault="000D6B1E" w:rsidP="000D6B1E">
      <w:pPr>
        <w:spacing w:after="0" w:line="360" w:lineRule="auto"/>
        <w:contextualSpacing/>
        <w:jc w:val="both"/>
        <w:rPr>
          <w:rFonts w:cstheme="minorBidi"/>
          <w:b/>
          <w:bCs/>
        </w:rPr>
      </w:pPr>
      <w:r w:rsidRPr="0042121C">
        <w:rPr>
          <w:rFonts w:cstheme="minorBidi"/>
          <w:b/>
          <w:bCs/>
        </w:rPr>
        <w:t>2. Θέμα δημιουργικής γραφής</w:t>
      </w:r>
    </w:p>
    <w:tbl>
      <w:tblPr>
        <w:tblW w:w="8511" w:type="dxa"/>
        <w:tblInd w:w="99" w:type="dxa"/>
        <w:tblLayout w:type="fixed"/>
        <w:tblLook w:val="0000" w:firstRow="0" w:lastRow="0" w:firstColumn="0" w:lastColumn="0" w:noHBand="0" w:noVBand="0"/>
      </w:tblPr>
      <w:tblGrid>
        <w:gridCol w:w="8511"/>
      </w:tblGrid>
      <w:tr w:rsidR="005E6B4B" w:rsidRPr="0042121C" w:rsidTr="002E0411">
        <w:trPr>
          <w:trHeight w:val="1946"/>
        </w:trPr>
        <w:tc>
          <w:tcPr>
            <w:tcW w:w="8511" w:type="dxa"/>
            <w:tcBorders>
              <w:top w:val="single" w:sz="4" w:space="0" w:color="000000"/>
              <w:left w:val="single" w:sz="4" w:space="0" w:color="000000"/>
              <w:bottom w:val="single" w:sz="4" w:space="0" w:color="000000"/>
              <w:right w:val="single" w:sz="4" w:space="0" w:color="000000"/>
            </w:tcBorders>
          </w:tcPr>
          <w:p w:rsidR="005E6B4B" w:rsidRPr="0042121C" w:rsidRDefault="005E6B4B" w:rsidP="002E0411">
            <w:pPr>
              <w:widowControl w:val="0"/>
              <w:spacing w:after="0" w:line="360" w:lineRule="auto"/>
              <w:contextualSpacing/>
              <w:jc w:val="center"/>
              <w:rPr>
                <w:b/>
              </w:rPr>
            </w:pPr>
            <w:r w:rsidRPr="0042121C">
              <w:rPr>
                <w:b/>
              </w:rPr>
              <w:t>ΕΠΙΣΗΜΑΝΣΕΙΣ</w:t>
            </w:r>
          </w:p>
          <w:p w:rsidR="005E6B4B" w:rsidRPr="0042121C" w:rsidRDefault="005E6B4B" w:rsidP="002E0411">
            <w:pPr>
              <w:widowControl w:val="0"/>
              <w:tabs>
                <w:tab w:val="left" w:pos="1080"/>
              </w:tabs>
              <w:spacing w:after="0" w:line="360" w:lineRule="auto"/>
              <w:contextualSpacing/>
              <w:jc w:val="both"/>
            </w:pPr>
            <w:r w:rsidRPr="0042121C">
              <w:rPr>
                <w:rFonts w:cs="Calibri"/>
              </w:rPr>
              <w:t>Η εκφώνηση απαιτεί τη συγγραφή επιστολής. Επομένως, πρέπει να πληρούνται οι ανάλογες προδιαγραφές του συγκεκριμένου κειμενικού είδους:</w:t>
            </w:r>
          </w:p>
          <w:p w:rsidR="005E6B4B" w:rsidRPr="0042121C" w:rsidRDefault="005E6B4B" w:rsidP="002E0411">
            <w:pPr>
              <w:widowControl w:val="0"/>
              <w:spacing w:after="0" w:line="360" w:lineRule="auto"/>
              <w:contextualSpacing/>
              <w:jc w:val="both"/>
            </w:pPr>
            <w:r w:rsidRPr="0042121C">
              <w:rPr>
                <w:b/>
              </w:rPr>
              <w:t>δομή:</w:t>
            </w:r>
            <w:r w:rsidR="0015181B">
              <w:rPr>
                <w:b/>
              </w:rPr>
              <w:t xml:space="preserve"> </w:t>
            </w:r>
            <w:r w:rsidRPr="0042121C">
              <w:rPr>
                <w:rFonts w:cs="Calibri"/>
              </w:rPr>
              <w:t>φιλική προσφώνηση και αποφώνηση</w:t>
            </w:r>
            <w:r w:rsidR="0015181B">
              <w:rPr>
                <w:rFonts w:cs="Calibri"/>
              </w:rPr>
              <w:t>,</w:t>
            </w:r>
          </w:p>
          <w:p w:rsidR="005E6B4B" w:rsidRPr="0042121C" w:rsidRDefault="005E6B4B" w:rsidP="002E0411">
            <w:pPr>
              <w:widowControl w:val="0"/>
              <w:spacing w:after="0" w:line="360" w:lineRule="auto"/>
              <w:contextualSpacing/>
              <w:jc w:val="both"/>
            </w:pPr>
            <w:r w:rsidRPr="0042121C">
              <w:rPr>
                <w:b/>
              </w:rPr>
              <w:t>ύφος</w:t>
            </w:r>
            <w:r w:rsidR="0015181B">
              <w:rPr>
                <w:b/>
              </w:rPr>
              <w:t xml:space="preserve"> λόγου</w:t>
            </w:r>
            <w:r w:rsidRPr="0042121C">
              <w:rPr>
                <w:b/>
              </w:rPr>
              <w:t>:</w:t>
            </w:r>
            <w:r w:rsidR="0015181B">
              <w:rPr>
                <w:b/>
              </w:rPr>
              <w:t xml:space="preserve"> </w:t>
            </w:r>
            <w:r w:rsidRPr="0042121C">
              <w:rPr>
                <w:rFonts w:cs="Calibri"/>
              </w:rPr>
              <w:t xml:space="preserve">προσωπικό και οικείο, τόνος εξομολογητικός,  αφήγηση σε α΄ ενικό </w:t>
            </w:r>
            <w:r w:rsidR="0015181B">
              <w:rPr>
                <w:rFonts w:cs="Calibri"/>
              </w:rPr>
              <w:t xml:space="preserve">ρηματικό </w:t>
            </w:r>
            <w:r w:rsidRPr="0042121C">
              <w:rPr>
                <w:rFonts w:cs="Calibri"/>
              </w:rPr>
              <w:t>πρόσωπο</w:t>
            </w:r>
            <w:r w:rsidR="0015181B">
              <w:rPr>
                <w:rFonts w:cs="Calibri"/>
              </w:rPr>
              <w:t>.</w:t>
            </w:r>
          </w:p>
        </w:tc>
      </w:tr>
    </w:tbl>
    <w:p w:rsidR="005E6B4B" w:rsidRPr="0042121C" w:rsidRDefault="005E6B4B" w:rsidP="000D6B1E">
      <w:pPr>
        <w:spacing w:after="0" w:line="360" w:lineRule="auto"/>
        <w:contextualSpacing/>
        <w:jc w:val="both"/>
        <w:rPr>
          <w:rFonts w:cstheme="minorBidi"/>
          <w:b/>
          <w:bCs/>
        </w:rPr>
      </w:pPr>
    </w:p>
    <w:p w:rsidR="008F408E" w:rsidRPr="0015181B" w:rsidRDefault="005E6B4B" w:rsidP="0015181B">
      <w:pPr>
        <w:spacing w:after="0" w:line="360" w:lineRule="auto"/>
        <w:contextualSpacing/>
        <w:jc w:val="both"/>
        <w:rPr>
          <w:rFonts w:cstheme="minorBidi"/>
        </w:rPr>
      </w:pPr>
      <w:r w:rsidRPr="0042121C">
        <w:rPr>
          <w:rFonts w:cs="Calibri"/>
        </w:rPr>
        <w:t>Οποιαδήποτε επιλογή του/της μαθητή/</w:t>
      </w:r>
      <w:r w:rsidR="0015181B">
        <w:rPr>
          <w:rFonts w:cs="Calibri"/>
        </w:rPr>
        <w:t>-</w:t>
      </w:r>
      <w:r w:rsidRPr="0042121C">
        <w:rPr>
          <w:rFonts w:cs="Calibri"/>
        </w:rPr>
        <w:t xml:space="preserve">τριας που αποτυπώνει </w:t>
      </w:r>
      <w:r w:rsidRPr="0042121C">
        <w:rPr>
          <w:rFonts w:cstheme="minorBidi"/>
        </w:rPr>
        <w:t>σκέψεις που αναδεικνύουν την ε</w:t>
      </w:r>
      <w:r w:rsidR="00F70BB9" w:rsidRPr="0042121C">
        <w:rPr>
          <w:rFonts w:cstheme="minorBidi"/>
        </w:rPr>
        <w:t>κφραστική δύναμη</w:t>
      </w:r>
      <w:r w:rsidRPr="0042121C">
        <w:rPr>
          <w:rFonts w:cstheme="minorBidi"/>
        </w:rPr>
        <w:t xml:space="preserve"> της γλώσσας</w:t>
      </w:r>
      <w:r w:rsidR="00F70BB9" w:rsidRPr="0042121C">
        <w:rPr>
          <w:rFonts w:cstheme="minorBidi"/>
        </w:rPr>
        <w:t xml:space="preserve"> (</w:t>
      </w:r>
      <w:r w:rsidR="003760F1" w:rsidRPr="0042121C">
        <w:rPr>
          <w:rFonts w:cstheme="minorBidi"/>
        </w:rPr>
        <w:t xml:space="preserve">όπως ότι </w:t>
      </w:r>
      <w:r w:rsidR="00F70BB9" w:rsidRPr="0042121C">
        <w:rPr>
          <w:rFonts w:cstheme="minorBidi"/>
        </w:rPr>
        <w:t xml:space="preserve">αποκωδικοποιεί συναισθήματα, επιθυμίες, ανάγκες, </w:t>
      </w:r>
      <w:r w:rsidR="003760F1" w:rsidRPr="0042121C">
        <w:rPr>
          <w:rFonts w:cstheme="minorBidi"/>
        </w:rPr>
        <w:t xml:space="preserve">κοινοποιεί σκέψεις και δημιουργούνται βαθύτερες διαπροσωπικές σκέψεις, </w:t>
      </w:r>
      <w:r w:rsidR="00F70BB9" w:rsidRPr="0042121C">
        <w:rPr>
          <w:rFonts w:cstheme="minorBidi"/>
        </w:rPr>
        <w:t xml:space="preserve">συρρικνώνει το αίσθημα </w:t>
      </w:r>
      <w:r w:rsidR="00743D48" w:rsidRPr="0042121C">
        <w:rPr>
          <w:rFonts w:cstheme="minorBidi"/>
        </w:rPr>
        <w:t>της μοναξιάς κ.ά</w:t>
      </w:r>
      <w:r w:rsidR="00317D1E">
        <w:rPr>
          <w:rFonts w:cstheme="minorBidi"/>
        </w:rPr>
        <w:t>.</w:t>
      </w:r>
      <w:bookmarkStart w:id="0" w:name="_GoBack"/>
      <w:bookmarkEnd w:id="0"/>
      <w:r w:rsidR="003760F1" w:rsidRPr="0042121C">
        <w:rPr>
          <w:rFonts w:cstheme="minorBidi"/>
        </w:rPr>
        <w:t>)</w:t>
      </w:r>
      <w:r w:rsidR="0015181B">
        <w:rPr>
          <w:rFonts w:cstheme="minorBidi"/>
        </w:rPr>
        <w:t xml:space="preserve"> </w:t>
      </w:r>
      <w:r w:rsidRPr="0042121C">
        <w:rPr>
          <w:rFonts w:cs="Calibri"/>
        </w:rPr>
        <w:t xml:space="preserve">θεωρείται αποδεκτή, αρκεί να είναι νοηματικά και εκφραστικά ολοκληρωμένη. </w:t>
      </w:r>
    </w:p>
    <w:sectPr w:rsidR="008F408E" w:rsidRPr="0015181B" w:rsidSect="006C5514">
      <w:pgSz w:w="11920" w:h="16840"/>
      <w:pgMar w:top="1418" w:right="1418" w:bottom="1418"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3756F"/>
    <w:multiLevelType w:val="multilevel"/>
    <w:tmpl w:val="DD5CCD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D4A48E5"/>
    <w:multiLevelType w:val="multilevel"/>
    <w:tmpl w:val="5F40933A"/>
    <w:lvl w:ilvl="0">
      <w:start w:val="1"/>
      <w:numFmt w:val="bullet"/>
      <w:lvlText w:val=""/>
      <w:lvlJc w:val="left"/>
      <w:pPr>
        <w:tabs>
          <w:tab w:val="num" w:pos="711"/>
        </w:tabs>
        <w:ind w:left="711" w:hanging="360"/>
      </w:pPr>
      <w:rPr>
        <w:rFonts w:ascii="Wingdings" w:hAnsi="Wingdings" w:cs="Wingdings" w:hint="default"/>
      </w:rPr>
    </w:lvl>
    <w:lvl w:ilvl="1">
      <w:start w:val="1"/>
      <w:numFmt w:val="bullet"/>
      <w:lvlText w:val="◦"/>
      <w:lvlJc w:val="left"/>
      <w:pPr>
        <w:tabs>
          <w:tab w:val="num" w:pos="1071"/>
        </w:tabs>
        <w:ind w:left="1071" w:hanging="360"/>
      </w:pPr>
      <w:rPr>
        <w:rFonts w:ascii="OpenSymbol" w:hAnsi="OpenSymbol" w:cs="OpenSymbol" w:hint="default"/>
      </w:rPr>
    </w:lvl>
    <w:lvl w:ilvl="2">
      <w:start w:val="1"/>
      <w:numFmt w:val="bullet"/>
      <w:lvlText w:val="▪"/>
      <w:lvlJc w:val="left"/>
      <w:pPr>
        <w:tabs>
          <w:tab w:val="num" w:pos="1431"/>
        </w:tabs>
        <w:ind w:left="1431" w:hanging="360"/>
      </w:pPr>
      <w:rPr>
        <w:rFonts w:ascii="OpenSymbol" w:hAnsi="OpenSymbol" w:cs="OpenSymbol" w:hint="default"/>
      </w:rPr>
    </w:lvl>
    <w:lvl w:ilvl="3">
      <w:start w:val="1"/>
      <w:numFmt w:val="bullet"/>
      <w:lvlText w:val=""/>
      <w:lvlJc w:val="left"/>
      <w:pPr>
        <w:tabs>
          <w:tab w:val="num" w:pos="1791"/>
        </w:tabs>
        <w:ind w:left="1791" w:hanging="360"/>
      </w:pPr>
      <w:rPr>
        <w:rFonts w:ascii="Symbol" w:hAnsi="Symbol" w:cs="Symbol" w:hint="default"/>
      </w:rPr>
    </w:lvl>
    <w:lvl w:ilvl="4">
      <w:start w:val="1"/>
      <w:numFmt w:val="bullet"/>
      <w:lvlText w:val="◦"/>
      <w:lvlJc w:val="left"/>
      <w:pPr>
        <w:tabs>
          <w:tab w:val="num" w:pos="2151"/>
        </w:tabs>
        <w:ind w:left="2151" w:hanging="360"/>
      </w:pPr>
      <w:rPr>
        <w:rFonts w:ascii="OpenSymbol" w:hAnsi="OpenSymbol" w:cs="OpenSymbol" w:hint="default"/>
      </w:rPr>
    </w:lvl>
    <w:lvl w:ilvl="5">
      <w:start w:val="1"/>
      <w:numFmt w:val="bullet"/>
      <w:lvlText w:val="▪"/>
      <w:lvlJc w:val="left"/>
      <w:pPr>
        <w:tabs>
          <w:tab w:val="num" w:pos="2511"/>
        </w:tabs>
        <w:ind w:left="2511" w:hanging="360"/>
      </w:pPr>
      <w:rPr>
        <w:rFonts w:ascii="OpenSymbol" w:hAnsi="OpenSymbol" w:cs="OpenSymbol" w:hint="default"/>
      </w:rPr>
    </w:lvl>
    <w:lvl w:ilvl="6">
      <w:start w:val="1"/>
      <w:numFmt w:val="bullet"/>
      <w:lvlText w:val=""/>
      <w:lvlJc w:val="left"/>
      <w:pPr>
        <w:tabs>
          <w:tab w:val="num" w:pos="2871"/>
        </w:tabs>
        <w:ind w:left="2871" w:hanging="360"/>
      </w:pPr>
      <w:rPr>
        <w:rFonts w:ascii="Symbol" w:hAnsi="Symbol" w:cs="Symbol" w:hint="default"/>
      </w:rPr>
    </w:lvl>
    <w:lvl w:ilvl="7">
      <w:start w:val="1"/>
      <w:numFmt w:val="bullet"/>
      <w:lvlText w:val="◦"/>
      <w:lvlJc w:val="left"/>
      <w:pPr>
        <w:tabs>
          <w:tab w:val="num" w:pos="3231"/>
        </w:tabs>
        <w:ind w:left="3231" w:hanging="360"/>
      </w:pPr>
      <w:rPr>
        <w:rFonts w:ascii="OpenSymbol" w:hAnsi="OpenSymbol" w:cs="OpenSymbol" w:hint="default"/>
      </w:rPr>
    </w:lvl>
    <w:lvl w:ilvl="8">
      <w:start w:val="1"/>
      <w:numFmt w:val="bullet"/>
      <w:lvlText w:val="▪"/>
      <w:lvlJc w:val="left"/>
      <w:pPr>
        <w:tabs>
          <w:tab w:val="num" w:pos="3591"/>
        </w:tabs>
        <w:ind w:left="3591" w:hanging="360"/>
      </w:pPr>
      <w:rPr>
        <w:rFonts w:ascii="OpenSymbol" w:hAnsi="OpenSymbol" w:cs="OpenSymbol" w:hint="default"/>
      </w:rPr>
    </w:lvl>
  </w:abstractNum>
  <w:abstractNum w:abstractNumId="2" w15:restartNumberingAfterBreak="0">
    <w:nsid w:val="53B63C75"/>
    <w:multiLevelType w:val="hybridMultilevel"/>
    <w:tmpl w:val="A55669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17216EB"/>
    <w:multiLevelType w:val="hybridMultilevel"/>
    <w:tmpl w:val="652015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951181C"/>
    <w:multiLevelType w:val="hybridMultilevel"/>
    <w:tmpl w:val="ADB0D8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98A18B6"/>
    <w:multiLevelType w:val="hybridMultilevel"/>
    <w:tmpl w:val="ABD8FE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5773228"/>
    <w:multiLevelType w:val="hybridMultilevel"/>
    <w:tmpl w:val="DCB22D6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78625DC"/>
    <w:multiLevelType w:val="hybridMultilevel"/>
    <w:tmpl w:val="FC168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4"/>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1E"/>
    <w:rsid w:val="000D6B1E"/>
    <w:rsid w:val="0015181B"/>
    <w:rsid w:val="0016200C"/>
    <w:rsid w:val="001D19B3"/>
    <w:rsid w:val="00317D1E"/>
    <w:rsid w:val="00361FBB"/>
    <w:rsid w:val="003760F1"/>
    <w:rsid w:val="00415A52"/>
    <w:rsid w:val="0042121C"/>
    <w:rsid w:val="00466AB9"/>
    <w:rsid w:val="0048312C"/>
    <w:rsid w:val="005E6B4B"/>
    <w:rsid w:val="006903E8"/>
    <w:rsid w:val="006C5514"/>
    <w:rsid w:val="00743D48"/>
    <w:rsid w:val="00875B78"/>
    <w:rsid w:val="00892E03"/>
    <w:rsid w:val="008F408E"/>
    <w:rsid w:val="009D1078"/>
    <w:rsid w:val="00B402A2"/>
    <w:rsid w:val="00CC373C"/>
    <w:rsid w:val="00D42845"/>
    <w:rsid w:val="00E657DD"/>
    <w:rsid w:val="00EB584D"/>
    <w:rsid w:val="00EE21ED"/>
    <w:rsid w:val="00F677DB"/>
    <w:rsid w:val="00F70B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1017"/>
  <w15:docId w15:val="{6362C73F-EF8C-403F-BCB2-19572F46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B1E"/>
    <w:pPr>
      <w:suppressAutoHyphens/>
      <w:spacing w:line="252"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01312">
      <w:bodyDiv w:val="1"/>
      <w:marLeft w:val="0"/>
      <w:marRight w:val="0"/>
      <w:marTop w:val="0"/>
      <w:marBottom w:val="0"/>
      <w:divBdr>
        <w:top w:val="none" w:sz="0" w:space="0" w:color="auto"/>
        <w:left w:val="none" w:sz="0" w:space="0" w:color="auto"/>
        <w:bottom w:val="none" w:sz="0" w:space="0" w:color="auto"/>
        <w:right w:val="none" w:sz="0" w:space="0" w:color="auto"/>
      </w:divBdr>
    </w:div>
    <w:div w:id="18025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3</cp:revision>
  <dcterms:created xsi:type="dcterms:W3CDTF">2022-01-29T15:18:00Z</dcterms:created>
  <dcterms:modified xsi:type="dcterms:W3CDTF">2022-01-29T15:24:00Z</dcterms:modified>
</cp:coreProperties>
</file>