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DBE03C" w14:textId="77777777" w:rsidR="007063B5" w:rsidRDefault="00877E54" w:rsidP="007063B5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ΛΥΣΗ</w:t>
      </w:r>
    </w:p>
    <w:p w14:paraId="57365827" w14:textId="217344D4" w:rsidR="00ED5190" w:rsidRDefault="00A75AA2" w:rsidP="00ED5190">
      <w:pPr>
        <w:spacing w:line="360" w:lineRule="auto"/>
        <w:jc w:val="both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>Έστω το παραλληλόγραμμο ΑΒΓΔ</w:t>
      </w:r>
      <w:r w:rsidR="005B0081">
        <w:rPr>
          <w:sz w:val="24"/>
          <w:szCs w:val="24"/>
        </w:rPr>
        <w:t xml:space="preserve"> με Α</w:t>
      </w:r>
      <w:r w:rsidR="00177078">
        <w:rPr>
          <w:sz w:val="24"/>
          <w:szCs w:val="24"/>
        </w:rPr>
        <w:t>Δ</w:t>
      </w:r>
      <w:r w:rsidR="005B0081">
        <w:rPr>
          <w:sz w:val="24"/>
          <w:szCs w:val="24"/>
        </w:rPr>
        <w:t xml:space="preserve"> </w:t>
      </w:r>
      <w:r w:rsidR="00177078">
        <w:rPr>
          <w:sz w:val="24"/>
          <w:szCs w:val="24"/>
        </w:rPr>
        <w:t>&lt;</w:t>
      </w:r>
      <w:r w:rsidR="005B0081">
        <w:rPr>
          <w:sz w:val="24"/>
          <w:szCs w:val="24"/>
        </w:rPr>
        <w:t xml:space="preserve"> Α</w:t>
      </w:r>
      <w:r w:rsidR="00177078">
        <w:rPr>
          <w:sz w:val="24"/>
          <w:szCs w:val="24"/>
        </w:rPr>
        <w:t xml:space="preserve">Β. Φέρνουμε τη διχοτόμο </w:t>
      </w:r>
      <w:r w:rsidR="00177078" w:rsidRPr="00FC5C35">
        <w:rPr>
          <w:sz w:val="24"/>
          <w:szCs w:val="24"/>
        </w:rPr>
        <w:t xml:space="preserve">της γωνίας του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="00177078" w:rsidRPr="00FC5C35">
        <w:rPr>
          <w:sz w:val="24"/>
          <w:szCs w:val="24"/>
        </w:rPr>
        <w:t xml:space="preserve"> </w:t>
      </w:r>
      <w:r w:rsidR="00177078">
        <w:rPr>
          <w:sz w:val="24"/>
          <w:szCs w:val="24"/>
        </w:rPr>
        <w:t xml:space="preserve"> </w:t>
      </w:r>
      <w:r>
        <w:rPr>
          <w:sz w:val="24"/>
          <w:szCs w:val="24"/>
        </w:rPr>
        <w:t>και</w:t>
      </w:r>
      <w:r w:rsidR="00177078">
        <w:rPr>
          <w:sz w:val="24"/>
          <w:szCs w:val="24"/>
        </w:rPr>
        <w:t xml:space="preserve"> έστω </w:t>
      </w:r>
      <w:r>
        <w:rPr>
          <w:sz w:val="24"/>
          <w:szCs w:val="24"/>
        </w:rPr>
        <w:t xml:space="preserve"> Ε </w:t>
      </w:r>
      <w:r w:rsidR="00ED5190">
        <w:rPr>
          <w:sz w:val="24"/>
          <w:szCs w:val="24"/>
        </w:rPr>
        <w:t xml:space="preserve">το σημείο στο οποίο </w:t>
      </w:r>
      <w:r w:rsidR="00177078">
        <w:rPr>
          <w:sz w:val="24"/>
          <w:szCs w:val="24"/>
        </w:rPr>
        <w:t xml:space="preserve">αυτή </w:t>
      </w:r>
      <w:r w:rsidR="00ED5190">
        <w:rPr>
          <w:rFonts w:eastAsiaTheme="minorEastAsia"/>
          <w:sz w:val="24"/>
          <w:szCs w:val="24"/>
        </w:rPr>
        <w:t xml:space="preserve">τέμνει </w:t>
      </w:r>
      <w:r>
        <w:rPr>
          <w:sz w:val="24"/>
          <w:szCs w:val="24"/>
        </w:rPr>
        <w:t>την πλευρά ΔΓ</w:t>
      </w:r>
      <w:r w:rsidR="00ED5190">
        <w:rPr>
          <w:sz w:val="24"/>
          <w:szCs w:val="24"/>
        </w:rPr>
        <w:t>.</w:t>
      </w:r>
      <w:r w:rsidR="00ED5190" w:rsidRPr="00ED5190">
        <w:rPr>
          <w:rFonts w:eastAsiaTheme="minorEastAsia"/>
          <w:sz w:val="24"/>
          <w:szCs w:val="24"/>
        </w:rPr>
        <w:t xml:space="preserve"> </w:t>
      </w:r>
    </w:p>
    <w:p w14:paraId="7B761766" w14:textId="2D86870A" w:rsidR="00E10A79" w:rsidRPr="00177078" w:rsidRDefault="00177078" w:rsidP="00177078">
      <w:pPr>
        <w:spacing w:line="360" w:lineRule="auto"/>
        <w:jc w:val="center"/>
        <w:rPr>
          <w:rFonts w:eastAsiaTheme="minorEastAsia"/>
          <w:sz w:val="24"/>
          <w:szCs w:val="24"/>
        </w:rPr>
      </w:pPr>
      <w:r w:rsidRPr="00177078">
        <w:rPr>
          <w:rFonts w:eastAsiaTheme="minorEastAsia"/>
          <w:noProof/>
          <w:sz w:val="24"/>
          <w:szCs w:val="24"/>
        </w:rPr>
        <w:drawing>
          <wp:inline distT="0" distB="0" distL="0" distR="0" wp14:anchorId="040418B1" wp14:editId="1CF764B3">
            <wp:extent cx="3304800" cy="1681200"/>
            <wp:effectExtent l="0" t="0" r="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4800" cy="16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CA1C8" w14:textId="77777777" w:rsidR="00462189" w:rsidRDefault="001C31BF" w:rsidP="001C31BF">
      <w:pPr>
        <w:spacing w:line="360" w:lineRule="auto"/>
        <w:jc w:val="both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>α</w:t>
      </w:r>
      <w:r w:rsidR="00877E54" w:rsidRPr="00535F97">
        <w:rPr>
          <w:sz w:val="24"/>
          <w:szCs w:val="24"/>
        </w:rPr>
        <w:t xml:space="preserve">) </w:t>
      </w:r>
      <w:r w:rsidR="00E10A79">
        <w:rPr>
          <w:sz w:val="24"/>
          <w:szCs w:val="24"/>
        </w:rPr>
        <w:t xml:space="preserve">Η ΑΕ είναι διχοτόμος της γωνίας </w:t>
      </w:r>
      <w:r w:rsidR="00E10A79">
        <w:rPr>
          <w:rFonts w:eastAsiaTheme="minorEastAsia"/>
          <w:sz w:val="24"/>
          <w:szCs w:val="24"/>
        </w:rPr>
        <w:t xml:space="preserve"> 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="00E10A79">
        <w:rPr>
          <w:sz w:val="24"/>
          <w:szCs w:val="24"/>
        </w:rPr>
        <w:t xml:space="preserve">, οπότε </w:t>
      </w:r>
      <m:oMath>
        <m:acc>
          <m:acc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="00E10A79" w:rsidRPr="008228DB">
        <w:rPr>
          <w:rFonts w:eastAsiaTheme="minorEastAsia"/>
          <w:iCs/>
          <w:sz w:val="24"/>
          <w:szCs w:val="24"/>
          <w:vertAlign w:val="subscript"/>
        </w:rPr>
        <w:t>1</w:t>
      </w:r>
      <w:r w:rsidR="00E10A79" w:rsidRPr="008228DB">
        <w:rPr>
          <w:rFonts w:eastAsiaTheme="minorEastAsia"/>
          <w:iCs/>
          <w:sz w:val="24"/>
          <w:szCs w:val="24"/>
        </w:rPr>
        <w:t xml:space="preserve"> = </w:t>
      </w:r>
      <m:oMath>
        <m:acc>
          <m:acc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="00E10A79">
        <w:rPr>
          <w:rFonts w:eastAsiaTheme="minorEastAsia"/>
          <w:sz w:val="24"/>
          <w:szCs w:val="24"/>
          <w:vertAlign w:val="subscript"/>
        </w:rPr>
        <w:t>2</w:t>
      </w:r>
      <w:r w:rsidR="00E10A79">
        <w:rPr>
          <w:rFonts w:eastAsiaTheme="minorEastAsia"/>
          <w:sz w:val="24"/>
          <w:szCs w:val="24"/>
        </w:rPr>
        <w:t xml:space="preserve"> (</w:t>
      </w:r>
      <w:r w:rsidR="008228DB">
        <w:rPr>
          <w:rFonts w:eastAsiaTheme="minorEastAsia"/>
          <w:sz w:val="24"/>
          <w:szCs w:val="24"/>
        </w:rPr>
        <w:t>1</w:t>
      </w:r>
      <w:r w:rsidR="00E10A79">
        <w:rPr>
          <w:rFonts w:eastAsiaTheme="minorEastAsia"/>
          <w:sz w:val="24"/>
          <w:szCs w:val="24"/>
        </w:rPr>
        <w:t>).</w:t>
      </w:r>
    </w:p>
    <w:p w14:paraId="6E876E10" w14:textId="77777777" w:rsidR="008228DB" w:rsidRDefault="00B60133" w:rsidP="001C31BF">
      <w:pPr>
        <w:spacing w:line="360" w:lineRule="auto"/>
        <w:jc w:val="both"/>
        <w:rPr>
          <w:rFonts w:eastAsiaTheme="minorEastAsia"/>
          <w:iCs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Αφού το ΑΒΓΔ είναι παραλληλόγραμμο, τότε οι απέναντι πλευρές του ΑΒ και ΔΓ είναι παράλληλες, οπότε </w:t>
      </w:r>
      <w:r>
        <w:rPr>
          <w:rFonts w:eastAsiaTheme="minorEastAsia"/>
          <w:iCs/>
          <w:sz w:val="24"/>
          <w:szCs w:val="24"/>
        </w:rPr>
        <w:t xml:space="preserve"> </w:t>
      </w:r>
      <m:oMath>
        <m:acc>
          <m:acc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="008228DB">
        <w:rPr>
          <w:rFonts w:eastAsiaTheme="minorEastAsia"/>
          <w:iCs/>
          <w:sz w:val="24"/>
          <w:szCs w:val="24"/>
          <w:vertAlign w:val="subscript"/>
        </w:rPr>
        <w:t>1</w:t>
      </w:r>
      <w:r w:rsidR="00ED5190" w:rsidRPr="00ED5190">
        <w:rPr>
          <w:rFonts w:eastAsiaTheme="minorEastAsia"/>
          <w:iCs/>
          <w:sz w:val="24"/>
          <w:szCs w:val="24"/>
        </w:rPr>
        <w:t xml:space="preserve"> = </w:t>
      </w:r>
      <m:oMath>
        <m:acc>
          <m:acc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Ε</m:t>
            </m:r>
          </m:e>
        </m:acc>
      </m:oMath>
      <w:r w:rsidR="00ED5190" w:rsidRPr="00ED5190">
        <w:rPr>
          <w:rFonts w:eastAsiaTheme="minorEastAsia"/>
          <w:iCs/>
          <w:sz w:val="24"/>
          <w:szCs w:val="24"/>
          <w:vertAlign w:val="subscript"/>
        </w:rPr>
        <w:t>1</w:t>
      </w:r>
      <w:r w:rsidR="008228DB">
        <w:rPr>
          <w:rFonts w:eastAsiaTheme="minorEastAsia"/>
          <w:iCs/>
          <w:sz w:val="24"/>
          <w:szCs w:val="24"/>
        </w:rPr>
        <w:t xml:space="preserve"> (2) ως γωνίες εντός εναλλάξ των </w:t>
      </w:r>
      <w:r w:rsidR="00690DC2">
        <w:rPr>
          <w:rFonts w:eastAsiaTheme="minorEastAsia"/>
          <w:iCs/>
          <w:sz w:val="24"/>
          <w:szCs w:val="24"/>
        </w:rPr>
        <w:t>παράλληλων πλευρών</w:t>
      </w:r>
      <w:r w:rsidR="008228DB">
        <w:rPr>
          <w:rFonts w:eastAsiaTheme="minorEastAsia"/>
          <w:iCs/>
          <w:sz w:val="24"/>
          <w:szCs w:val="24"/>
        </w:rPr>
        <w:t xml:space="preserve"> ΑΒ και ΔΓ με τέμνουσα τη ΑΕ.</w:t>
      </w:r>
    </w:p>
    <w:p w14:paraId="5C96581E" w14:textId="77777777" w:rsidR="00ED5190" w:rsidRDefault="008228DB" w:rsidP="001C31BF">
      <w:pPr>
        <w:spacing w:line="360" w:lineRule="auto"/>
        <w:jc w:val="both"/>
        <w:rPr>
          <w:rFonts w:eastAsiaTheme="minorEastAsia"/>
          <w:iCs/>
          <w:sz w:val="24"/>
          <w:szCs w:val="24"/>
        </w:rPr>
      </w:pPr>
      <w:r>
        <w:rPr>
          <w:rFonts w:eastAsiaTheme="minorEastAsia"/>
          <w:iCs/>
          <w:sz w:val="24"/>
          <w:szCs w:val="24"/>
        </w:rPr>
        <w:t xml:space="preserve">Από τις σχέσεις (1) και (2) προκύπτει ότι </w:t>
      </w:r>
      <m:oMath>
        <m:acc>
          <m:acc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>
        <w:rPr>
          <w:rFonts w:eastAsiaTheme="minorEastAsia"/>
          <w:iCs/>
          <w:sz w:val="24"/>
          <w:szCs w:val="24"/>
          <w:vertAlign w:val="subscript"/>
        </w:rPr>
        <w:t>2</w:t>
      </w:r>
      <w:r w:rsidRPr="00ED5190">
        <w:rPr>
          <w:rFonts w:eastAsiaTheme="minorEastAsia"/>
          <w:iCs/>
          <w:sz w:val="24"/>
          <w:szCs w:val="24"/>
        </w:rPr>
        <w:t xml:space="preserve"> = </w:t>
      </w:r>
      <m:oMath>
        <m:acc>
          <m:acc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Ε</m:t>
            </m:r>
          </m:e>
        </m:acc>
      </m:oMath>
      <w:r w:rsidRPr="00ED5190">
        <w:rPr>
          <w:rFonts w:eastAsiaTheme="minorEastAsia"/>
          <w:iCs/>
          <w:sz w:val="24"/>
          <w:szCs w:val="24"/>
          <w:vertAlign w:val="subscript"/>
        </w:rPr>
        <w:t>1</w:t>
      </w:r>
      <w:r>
        <w:rPr>
          <w:rFonts w:eastAsiaTheme="minorEastAsia"/>
          <w:iCs/>
          <w:sz w:val="24"/>
          <w:szCs w:val="24"/>
        </w:rPr>
        <w:t>, οπότε το τρίγωνο ΑΔΕ είναι ισοσκελές με ΑΔ = ΔΕ (3).</w:t>
      </w:r>
    </w:p>
    <w:p w14:paraId="0EBF5DEE" w14:textId="77777777" w:rsidR="00B60133" w:rsidRDefault="008228DB" w:rsidP="00B60133">
      <w:pPr>
        <w:spacing w:line="360" w:lineRule="auto"/>
        <w:jc w:val="both"/>
        <w:rPr>
          <w:rFonts w:eastAsiaTheme="minorEastAsia"/>
          <w:iCs/>
          <w:sz w:val="24"/>
          <w:szCs w:val="24"/>
        </w:rPr>
      </w:pPr>
      <w:r>
        <w:rPr>
          <w:rFonts w:eastAsiaTheme="minorEastAsia"/>
          <w:iCs/>
          <w:sz w:val="24"/>
          <w:szCs w:val="24"/>
        </w:rPr>
        <w:t>Συνεπώς, ο ισχυρισμός 1 είναι αληθής.</w:t>
      </w:r>
    </w:p>
    <w:p w14:paraId="5E831D92" w14:textId="182A7EAB" w:rsidR="00B60133" w:rsidRDefault="00B60133" w:rsidP="00B60133">
      <w:pPr>
        <w:spacing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Αφού το ΑΒΓΔ είναι παραλληλόγραμμο, τότε οι απέναντι πλευρές του Α</w:t>
      </w:r>
      <w:r w:rsidR="00177078">
        <w:rPr>
          <w:rFonts w:eastAsiaTheme="minorEastAsia"/>
          <w:sz w:val="24"/>
          <w:szCs w:val="24"/>
        </w:rPr>
        <w:t>Δ</w:t>
      </w:r>
      <w:r>
        <w:rPr>
          <w:rFonts w:eastAsiaTheme="minorEastAsia"/>
          <w:sz w:val="24"/>
          <w:szCs w:val="24"/>
        </w:rPr>
        <w:t xml:space="preserve"> και </w:t>
      </w:r>
      <w:r w:rsidR="00177078">
        <w:rPr>
          <w:rFonts w:eastAsiaTheme="minorEastAsia"/>
          <w:sz w:val="24"/>
          <w:szCs w:val="24"/>
        </w:rPr>
        <w:t>ΒΓ</w:t>
      </w:r>
      <w:r>
        <w:rPr>
          <w:rFonts w:eastAsiaTheme="minorEastAsia"/>
          <w:sz w:val="24"/>
          <w:szCs w:val="24"/>
        </w:rPr>
        <w:t xml:space="preserve"> είναι ίσες, δηλαδή ΑΔ = ΒΓ (4).</w:t>
      </w:r>
    </w:p>
    <w:p w14:paraId="67124706" w14:textId="77777777" w:rsidR="00B60133" w:rsidRDefault="00B60133" w:rsidP="00B60133">
      <w:pPr>
        <w:spacing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Από τις σχέσεις (3) και (4) προκύπτει ότι ΔΕ = ΒΓ.</w:t>
      </w:r>
    </w:p>
    <w:p w14:paraId="433B9AFB" w14:textId="77777777" w:rsidR="00B60133" w:rsidRDefault="00B60133" w:rsidP="00B60133">
      <w:pPr>
        <w:spacing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Συνεπώς, ο ισχυρισμός 2 είναι αληθής.</w:t>
      </w:r>
    </w:p>
    <w:p w14:paraId="60B554F1" w14:textId="6212EF7C" w:rsidR="00B60133" w:rsidRDefault="00B60133" w:rsidP="00B60133">
      <w:pPr>
        <w:spacing w:line="360" w:lineRule="auto"/>
        <w:jc w:val="both"/>
        <w:rPr>
          <w:rFonts w:eastAsiaTheme="minorEastAsia"/>
          <w:iCs/>
          <w:sz w:val="24"/>
          <w:szCs w:val="24"/>
        </w:rPr>
      </w:pPr>
      <w:r>
        <w:rPr>
          <w:rFonts w:eastAsiaTheme="minorEastAsia"/>
          <w:sz w:val="24"/>
          <w:szCs w:val="24"/>
        </w:rPr>
        <w:t>β) Αν το τρίγωνο ΑΔΕ είναι ισόπλευρο, τότε όλες οι γωνίες του θα είναι 60</w:t>
      </w:r>
      <w:r>
        <w:rPr>
          <w:rFonts w:eastAsiaTheme="minorEastAsia"/>
          <w:sz w:val="24"/>
          <w:szCs w:val="24"/>
          <w:vertAlign w:val="superscript"/>
        </w:rPr>
        <w:t>0</w:t>
      </w:r>
      <w:r>
        <w:rPr>
          <w:rFonts w:eastAsiaTheme="minorEastAsia"/>
          <w:sz w:val="24"/>
          <w:szCs w:val="24"/>
        </w:rPr>
        <w:t xml:space="preserve">, </w:t>
      </w:r>
      <w:r w:rsidR="00727538">
        <w:rPr>
          <w:rFonts w:eastAsiaTheme="minorEastAsia"/>
          <w:sz w:val="24"/>
          <w:szCs w:val="24"/>
        </w:rPr>
        <w:t>οπότε</w:t>
      </w:r>
      <w:r>
        <w:rPr>
          <w:rFonts w:eastAsiaTheme="minorEastAsia"/>
          <w:sz w:val="24"/>
          <w:szCs w:val="24"/>
        </w:rPr>
        <w:t xml:space="preserve"> </w:t>
      </w:r>
      <w:bookmarkStart w:id="0" w:name="_Hlk84802411"/>
      <m:oMath>
        <m:acc>
          <m:acc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</m:e>
        </m:acc>
      </m:oMath>
      <w:r>
        <w:rPr>
          <w:rFonts w:eastAsiaTheme="minorEastAsia"/>
          <w:iCs/>
          <w:sz w:val="24"/>
          <w:szCs w:val="24"/>
        </w:rPr>
        <w:t xml:space="preserve"> = 60</w:t>
      </w:r>
      <w:r>
        <w:rPr>
          <w:rFonts w:eastAsiaTheme="minorEastAsia"/>
          <w:iCs/>
          <w:sz w:val="24"/>
          <w:szCs w:val="24"/>
          <w:vertAlign w:val="superscript"/>
        </w:rPr>
        <w:t>0</w:t>
      </w:r>
      <w:bookmarkEnd w:id="0"/>
      <w:r w:rsidR="00ED1F77">
        <w:rPr>
          <w:rFonts w:eastAsiaTheme="minorEastAsia"/>
          <w:iCs/>
          <w:sz w:val="24"/>
          <w:szCs w:val="24"/>
        </w:rPr>
        <w:t xml:space="preserve">. Όμως </w:t>
      </w:r>
      <m:oMath>
        <m:acc>
          <m:acc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</m:e>
        </m:acc>
      </m:oMath>
      <w:r>
        <w:rPr>
          <w:rFonts w:eastAsiaTheme="minorEastAsia"/>
          <w:iCs/>
          <w:sz w:val="24"/>
          <w:szCs w:val="24"/>
        </w:rPr>
        <w:t xml:space="preserve"> =</w:t>
      </w:r>
      <w:r w:rsidR="001A1AD2">
        <w:rPr>
          <w:rFonts w:eastAsiaTheme="minorEastAsia"/>
          <w:iCs/>
          <w:sz w:val="24"/>
          <w:szCs w:val="24"/>
        </w:rPr>
        <w:t xml:space="preserve"> </w:t>
      </w:r>
      <m:oMath>
        <m:acc>
          <m:acc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</m:oMath>
      <w:r w:rsidR="00ED1F77">
        <w:rPr>
          <w:rFonts w:eastAsiaTheme="minorEastAsia"/>
          <w:iCs/>
          <w:sz w:val="24"/>
          <w:szCs w:val="24"/>
        </w:rPr>
        <w:t xml:space="preserve"> ως απέναντι γωνίες παραλληλογράμμου, οπότε </w:t>
      </w:r>
      <m:oMath>
        <m:acc>
          <m:acc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</m:oMath>
      <w:r w:rsidR="00ED1F77">
        <w:rPr>
          <w:rFonts w:eastAsiaTheme="minorEastAsia"/>
          <w:iCs/>
          <w:sz w:val="24"/>
          <w:szCs w:val="24"/>
        </w:rPr>
        <w:t xml:space="preserve"> = 60</w:t>
      </w:r>
      <w:r w:rsidR="00ED1F77">
        <w:rPr>
          <w:rFonts w:eastAsiaTheme="minorEastAsia"/>
          <w:iCs/>
          <w:sz w:val="24"/>
          <w:szCs w:val="24"/>
          <w:vertAlign w:val="superscript"/>
        </w:rPr>
        <w:t>0</w:t>
      </w:r>
      <w:r w:rsidR="00ED1F77">
        <w:rPr>
          <w:rFonts w:eastAsiaTheme="minorEastAsia"/>
          <w:iCs/>
          <w:sz w:val="24"/>
          <w:szCs w:val="24"/>
        </w:rPr>
        <w:t>.</w:t>
      </w:r>
    </w:p>
    <w:p w14:paraId="351B99C1" w14:textId="77777777" w:rsidR="00177078" w:rsidRDefault="00ED1F77" w:rsidP="00B60133">
      <w:pPr>
        <w:spacing w:line="360" w:lineRule="auto"/>
        <w:jc w:val="both"/>
        <w:rPr>
          <w:rFonts w:eastAsiaTheme="minorEastAsia"/>
          <w:iCs/>
          <w:sz w:val="24"/>
          <w:szCs w:val="24"/>
        </w:rPr>
      </w:pPr>
      <w:r>
        <w:rPr>
          <w:rFonts w:eastAsiaTheme="minorEastAsia"/>
          <w:iCs/>
          <w:sz w:val="24"/>
          <w:szCs w:val="24"/>
        </w:rPr>
        <w:t xml:space="preserve">Οι γωνίες </w:t>
      </w:r>
      <m:oMath>
        <m:acc>
          <m:acc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</m:oMath>
      <w:r>
        <w:rPr>
          <w:rFonts w:eastAsiaTheme="minorEastAsia"/>
          <w:iCs/>
          <w:sz w:val="24"/>
          <w:szCs w:val="24"/>
        </w:rPr>
        <w:t xml:space="preserve"> και </w:t>
      </w:r>
      <m:oMath>
        <m:acc>
          <m:acc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>
        <w:rPr>
          <w:rFonts w:eastAsiaTheme="minorEastAsia"/>
          <w:iCs/>
          <w:sz w:val="24"/>
          <w:szCs w:val="24"/>
          <w:vertAlign w:val="subscript"/>
        </w:rPr>
        <w:t xml:space="preserve"> </w:t>
      </w:r>
      <w:r>
        <w:rPr>
          <w:rFonts w:eastAsiaTheme="minorEastAsia"/>
          <w:iCs/>
          <w:sz w:val="24"/>
          <w:szCs w:val="24"/>
        </w:rPr>
        <w:t>είναι παραπληρωματικές, ως γωνίες εντός και επ</w:t>
      </w:r>
      <w:r w:rsidR="00177078">
        <w:rPr>
          <w:rFonts w:eastAsiaTheme="minorEastAsia"/>
          <w:iCs/>
          <w:sz w:val="24"/>
          <w:szCs w:val="24"/>
        </w:rPr>
        <w:t>ί</w:t>
      </w:r>
      <w:r>
        <w:rPr>
          <w:rFonts w:eastAsiaTheme="minorEastAsia"/>
          <w:iCs/>
          <w:sz w:val="24"/>
          <w:szCs w:val="24"/>
        </w:rPr>
        <w:t xml:space="preserve"> τα αυτά </w:t>
      </w:r>
      <w:r w:rsidR="00690DC2">
        <w:rPr>
          <w:rFonts w:eastAsiaTheme="minorEastAsia"/>
          <w:iCs/>
          <w:sz w:val="24"/>
          <w:szCs w:val="24"/>
        </w:rPr>
        <w:t xml:space="preserve">μέρη </w:t>
      </w:r>
      <w:r>
        <w:rPr>
          <w:rFonts w:eastAsiaTheme="minorEastAsia"/>
          <w:iCs/>
          <w:sz w:val="24"/>
          <w:szCs w:val="24"/>
        </w:rPr>
        <w:t xml:space="preserve">των </w:t>
      </w:r>
      <w:r w:rsidR="00690DC2">
        <w:rPr>
          <w:rFonts w:eastAsiaTheme="minorEastAsia"/>
          <w:iCs/>
          <w:sz w:val="24"/>
          <w:szCs w:val="24"/>
        </w:rPr>
        <w:t>παράλληλων πλευρών</w:t>
      </w:r>
      <w:r>
        <w:rPr>
          <w:rFonts w:eastAsiaTheme="minorEastAsia"/>
          <w:iCs/>
          <w:sz w:val="24"/>
          <w:szCs w:val="24"/>
        </w:rPr>
        <w:t xml:space="preserve"> ΑΔ και ΒΓ με τέμνουσα την ΑΒ, οπότε</w:t>
      </w:r>
      <w:r w:rsidR="00177078">
        <w:rPr>
          <w:rFonts w:eastAsiaTheme="minorEastAsia"/>
          <w:iCs/>
          <w:sz w:val="24"/>
          <w:szCs w:val="24"/>
        </w:rPr>
        <w:t>:</w:t>
      </w:r>
    </w:p>
    <w:p w14:paraId="27887F83" w14:textId="4BD3168A" w:rsidR="00ED1F77" w:rsidRDefault="00ED1F77" w:rsidP="00B60133">
      <w:pPr>
        <w:spacing w:line="360" w:lineRule="auto"/>
        <w:jc w:val="both"/>
        <w:rPr>
          <w:rFonts w:eastAsiaTheme="minorEastAsia"/>
          <w:iCs/>
          <w:sz w:val="24"/>
          <w:szCs w:val="24"/>
        </w:rPr>
      </w:pPr>
      <w:r>
        <w:rPr>
          <w:rFonts w:eastAsiaTheme="minorEastAsia"/>
          <w:iCs/>
          <w:sz w:val="24"/>
          <w:szCs w:val="24"/>
        </w:rPr>
        <w:t xml:space="preserve"> </w:t>
      </w:r>
      <m:oMath>
        <m:acc>
          <m:acc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>
        <w:rPr>
          <w:rFonts w:eastAsiaTheme="minorEastAsia"/>
          <w:iCs/>
          <w:sz w:val="24"/>
          <w:szCs w:val="24"/>
        </w:rPr>
        <w:t xml:space="preserve"> </w:t>
      </w:r>
      <w:r w:rsidR="00177078">
        <w:rPr>
          <w:rFonts w:eastAsiaTheme="minorEastAsia"/>
          <w:iCs/>
          <w:sz w:val="24"/>
          <w:szCs w:val="24"/>
        </w:rPr>
        <w:t xml:space="preserve"> + </w:t>
      </w:r>
      <m:oMath>
        <m:acc>
          <m:acc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</m:oMath>
      <w:r w:rsidR="001A1AD2">
        <w:rPr>
          <w:rFonts w:eastAsiaTheme="minorEastAsia"/>
          <w:iCs/>
          <w:sz w:val="24"/>
          <w:szCs w:val="24"/>
        </w:rPr>
        <w:t xml:space="preserve"> </w:t>
      </w:r>
      <w:r>
        <w:rPr>
          <w:rFonts w:eastAsiaTheme="minorEastAsia"/>
          <w:iCs/>
          <w:sz w:val="24"/>
          <w:szCs w:val="24"/>
        </w:rPr>
        <w:t>= 180</w:t>
      </w:r>
      <w:r>
        <w:rPr>
          <w:rFonts w:eastAsiaTheme="minorEastAsia"/>
          <w:iCs/>
          <w:sz w:val="24"/>
          <w:szCs w:val="24"/>
          <w:vertAlign w:val="superscript"/>
        </w:rPr>
        <w:t>0</w:t>
      </w:r>
      <w:r>
        <w:rPr>
          <w:rFonts w:eastAsiaTheme="minorEastAsia"/>
          <w:iCs/>
          <w:sz w:val="24"/>
          <w:szCs w:val="24"/>
        </w:rPr>
        <w:t xml:space="preserve"> </w:t>
      </w:r>
      <w:r w:rsidR="00177078">
        <w:rPr>
          <w:rFonts w:eastAsiaTheme="minorEastAsia"/>
          <w:iCs/>
          <w:sz w:val="24"/>
          <w:szCs w:val="24"/>
        </w:rPr>
        <w:t xml:space="preserve"> με </w:t>
      </w:r>
      <m:oMath>
        <m:acc>
          <m:acc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</m:oMath>
      <w:r w:rsidR="00177078">
        <w:rPr>
          <w:rFonts w:eastAsiaTheme="minorEastAsia"/>
          <w:iCs/>
          <w:sz w:val="24"/>
          <w:szCs w:val="24"/>
        </w:rPr>
        <w:t xml:space="preserve"> = 60</w:t>
      </w:r>
      <w:r w:rsidR="00177078">
        <w:rPr>
          <w:rFonts w:eastAsiaTheme="minorEastAsia"/>
          <w:iCs/>
          <w:sz w:val="24"/>
          <w:szCs w:val="24"/>
          <w:vertAlign w:val="superscript"/>
        </w:rPr>
        <w:t>0</w:t>
      </w:r>
      <w:r w:rsidR="00177078">
        <w:rPr>
          <w:rFonts w:eastAsiaTheme="minorEastAsia"/>
          <w:iCs/>
          <w:sz w:val="24"/>
          <w:szCs w:val="24"/>
        </w:rPr>
        <w:t xml:space="preserve"> ή </w:t>
      </w:r>
      <m:oMath>
        <m:acc>
          <m:acc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="00177078">
        <w:rPr>
          <w:rFonts w:eastAsiaTheme="minorEastAsia"/>
          <w:iCs/>
          <w:sz w:val="24"/>
          <w:szCs w:val="24"/>
        </w:rPr>
        <w:t xml:space="preserve">  = 180</w:t>
      </w:r>
      <w:r w:rsidR="00177078">
        <w:rPr>
          <w:rFonts w:eastAsiaTheme="minorEastAsia"/>
          <w:iCs/>
          <w:sz w:val="24"/>
          <w:szCs w:val="24"/>
          <w:vertAlign w:val="superscript"/>
        </w:rPr>
        <w:t>0</w:t>
      </w:r>
      <w:r w:rsidR="00177078">
        <w:rPr>
          <w:rFonts w:eastAsiaTheme="minorEastAsia"/>
          <w:iCs/>
          <w:sz w:val="24"/>
          <w:szCs w:val="24"/>
        </w:rPr>
        <w:t xml:space="preserve"> </w:t>
      </w:r>
      <w:r>
        <w:rPr>
          <w:rFonts w:eastAsiaTheme="minorEastAsia"/>
          <w:iCs/>
          <w:sz w:val="24"/>
          <w:szCs w:val="24"/>
        </w:rPr>
        <w:t>– 60</w:t>
      </w:r>
      <w:r>
        <w:rPr>
          <w:rFonts w:eastAsiaTheme="minorEastAsia"/>
          <w:iCs/>
          <w:sz w:val="24"/>
          <w:szCs w:val="24"/>
          <w:vertAlign w:val="superscript"/>
        </w:rPr>
        <w:t>0</w:t>
      </w:r>
      <w:r>
        <w:rPr>
          <w:rFonts w:eastAsiaTheme="minorEastAsia"/>
          <w:iCs/>
          <w:sz w:val="24"/>
          <w:szCs w:val="24"/>
        </w:rPr>
        <w:t xml:space="preserve">  ή</w:t>
      </w:r>
      <w:r w:rsidR="00177078">
        <w:rPr>
          <w:rFonts w:eastAsiaTheme="minorEastAsia"/>
          <w:iCs/>
          <w:sz w:val="24"/>
          <w:szCs w:val="24"/>
        </w:rPr>
        <w:t xml:space="preserve"> </w:t>
      </w:r>
      <w:r>
        <w:rPr>
          <w:rFonts w:eastAsiaTheme="minorEastAsia"/>
          <w:iCs/>
          <w:sz w:val="24"/>
          <w:szCs w:val="24"/>
        </w:rPr>
        <w:t xml:space="preserve"> </w:t>
      </w:r>
      <m:oMath>
        <m:acc>
          <m:acc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>
        <w:rPr>
          <w:rFonts w:eastAsiaTheme="minorEastAsia"/>
          <w:iCs/>
          <w:sz w:val="24"/>
          <w:szCs w:val="24"/>
        </w:rPr>
        <w:t xml:space="preserve"> = 120</w:t>
      </w:r>
      <w:r>
        <w:rPr>
          <w:rFonts w:eastAsiaTheme="minorEastAsia"/>
          <w:iCs/>
          <w:sz w:val="24"/>
          <w:szCs w:val="24"/>
          <w:vertAlign w:val="superscript"/>
        </w:rPr>
        <w:t>0</w:t>
      </w:r>
      <w:r>
        <w:rPr>
          <w:rFonts w:eastAsiaTheme="minorEastAsia"/>
          <w:iCs/>
          <w:sz w:val="24"/>
          <w:szCs w:val="24"/>
        </w:rPr>
        <w:t xml:space="preserve">. </w:t>
      </w:r>
    </w:p>
    <w:p w14:paraId="3A9095E3" w14:textId="486E4367" w:rsidR="00ED1F77" w:rsidRDefault="00ED1F77" w:rsidP="00B60133">
      <w:pPr>
        <w:spacing w:line="360" w:lineRule="auto"/>
        <w:jc w:val="both"/>
        <w:rPr>
          <w:rFonts w:eastAsiaTheme="minorEastAsia"/>
          <w:iCs/>
          <w:sz w:val="24"/>
          <w:szCs w:val="24"/>
        </w:rPr>
      </w:pPr>
      <w:r>
        <w:rPr>
          <w:rFonts w:eastAsiaTheme="minorEastAsia"/>
          <w:iCs/>
          <w:sz w:val="24"/>
          <w:szCs w:val="24"/>
        </w:rPr>
        <w:t xml:space="preserve">Όμως </w:t>
      </w:r>
      <m:oMath>
        <m:acc>
          <m:acc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>
        <w:rPr>
          <w:rFonts w:eastAsiaTheme="minorEastAsia"/>
          <w:iCs/>
          <w:sz w:val="24"/>
          <w:szCs w:val="24"/>
        </w:rPr>
        <w:t xml:space="preserve"> =</w:t>
      </w:r>
      <w:r w:rsidR="001A1AD2">
        <w:rPr>
          <w:rFonts w:eastAsiaTheme="minorEastAsia"/>
          <w:iCs/>
          <w:sz w:val="24"/>
          <w:szCs w:val="24"/>
        </w:rPr>
        <w:t xml:space="preserve"> </w:t>
      </w:r>
      <m:oMath>
        <m:acc>
          <m:acc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Γ</m:t>
            </m:r>
          </m:e>
        </m:acc>
      </m:oMath>
      <w:r>
        <w:rPr>
          <w:rFonts w:eastAsiaTheme="minorEastAsia"/>
          <w:iCs/>
          <w:sz w:val="24"/>
          <w:szCs w:val="24"/>
        </w:rPr>
        <w:t xml:space="preserve"> ως απέναντι γωνίες παραλληλογράμμου, οπότε </w:t>
      </w:r>
      <m:oMath>
        <m:acc>
          <m:acc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Γ</m:t>
            </m:r>
          </m:e>
        </m:acc>
      </m:oMath>
      <w:r>
        <w:rPr>
          <w:rFonts w:eastAsiaTheme="minorEastAsia"/>
          <w:iCs/>
          <w:sz w:val="24"/>
          <w:szCs w:val="24"/>
        </w:rPr>
        <w:t xml:space="preserve"> = 120</w:t>
      </w:r>
      <w:r>
        <w:rPr>
          <w:rFonts w:eastAsiaTheme="minorEastAsia"/>
          <w:iCs/>
          <w:sz w:val="24"/>
          <w:szCs w:val="24"/>
          <w:vertAlign w:val="superscript"/>
        </w:rPr>
        <w:t>0</w:t>
      </w:r>
      <w:r>
        <w:rPr>
          <w:rFonts w:eastAsiaTheme="minorEastAsia"/>
          <w:iCs/>
          <w:sz w:val="24"/>
          <w:szCs w:val="24"/>
        </w:rPr>
        <w:t>.</w:t>
      </w:r>
    </w:p>
    <w:p w14:paraId="57D30260" w14:textId="77777777" w:rsidR="00ED1F77" w:rsidRPr="00ED1F77" w:rsidRDefault="00ED1F77" w:rsidP="00B60133">
      <w:pPr>
        <w:spacing w:line="360" w:lineRule="auto"/>
        <w:jc w:val="both"/>
        <w:rPr>
          <w:rFonts w:eastAsiaTheme="minorEastAsia"/>
          <w:iCs/>
          <w:sz w:val="24"/>
          <w:szCs w:val="24"/>
        </w:rPr>
      </w:pPr>
    </w:p>
    <w:sectPr w:rsidR="00ED1F77" w:rsidRPr="00ED1F77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C26CE" w14:textId="77777777" w:rsidR="00270082" w:rsidRDefault="00270082" w:rsidP="005E6BE2">
      <w:r>
        <w:separator/>
      </w:r>
    </w:p>
  </w:endnote>
  <w:endnote w:type="continuationSeparator" w:id="0">
    <w:p w14:paraId="46C8347B" w14:textId="77777777" w:rsidR="00270082" w:rsidRDefault="00270082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FEE9F1" w14:textId="77777777" w:rsidR="00270082" w:rsidRDefault="00270082" w:rsidP="005E6BE2">
      <w:r>
        <w:separator/>
      </w:r>
    </w:p>
  </w:footnote>
  <w:footnote w:type="continuationSeparator" w:id="0">
    <w:p w14:paraId="54C8105D" w14:textId="77777777" w:rsidR="00270082" w:rsidRDefault="00270082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3930B3"/>
    <w:multiLevelType w:val="hybridMultilevel"/>
    <w:tmpl w:val="B2D07F04"/>
    <w:lvl w:ilvl="0" w:tplc="479200B8">
      <w:start w:val="1"/>
      <w:numFmt w:val="lowerRoman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7E54"/>
    <w:rsid w:val="00020D6C"/>
    <w:rsid w:val="00064174"/>
    <w:rsid w:val="00094A65"/>
    <w:rsid w:val="000A4EFA"/>
    <w:rsid w:val="000F26B8"/>
    <w:rsid w:val="000F353F"/>
    <w:rsid w:val="00105218"/>
    <w:rsid w:val="00177078"/>
    <w:rsid w:val="001A1AD2"/>
    <w:rsid w:val="001A4759"/>
    <w:rsid w:val="001C31BF"/>
    <w:rsid w:val="001E7E63"/>
    <w:rsid w:val="00223546"/>
    <w:rsid w:val="00254FA6"/>
    <w:rsid w:val="00270082"/>
    <w:rsid w:val="00270C2D"/>
    <w:rsid w:val="002878A9"/>
    <w:rsid w:val="0034667F"/>
    <w:rsid w:val="0035477B"/>
    <w:rsid w:val="003562A8"/>
    <w:rsid w:val="003A1955"/>
    <w:rsid w:val="00432BE8"/>
    <w:rsid w:val="00462189"/>
    <w:rsid w:val="004670F5"/>
    <w:rsid w:val="004B0498"/>
    <w:rsid w:val="004B3FEF"/>
    <w:rsid w:val="004D208F"/>
    <w:rsid w:val="004D646C"/>
    <w:rsid w:val="004D6B70"/>
    <w:rsid w:val="004F4096"/>
    <w:rsid w:val="0051526D"/>
    <w:rsid w:val="00535F97"/>
    <w:rsid w:val="00572722"/>
    <w:rsid w:val="005859F7"/>
    <w:rsid w:val="005A6D79"/>
    <w:rsid w:val="005B0081"/>
    <w:rsid w:val="005C33E6"/>
    <w:rsid w:val="005D272C"/>
    <w:rsid w:val="005E6BE2"/>
    <w:rsid w:val="00606AD8"/>
    <w:rsid w:val="006163E8"/>
    <w:rsid w:val="00622FD6"/>
    <w:rsid w:val="006332F7"/>
    <w:rsid w:val="00671CFD"/>
    <w:rsid w:val="00690DC2"/>
    <w:rsid w:val="006D0CA4"/>
    <w:rsid w:val="007063B5"/>
    <w:rsid w:val="00727538"/>
    <w:rsid w:val="0075669D"/>
    <w:rsid w:val="00762F0B"/>
    <w:rsid w:val="00765988"/>
    <w:rsid w:val="007B2B90"/>
    <w:rsid w:val="00817B49"/>
    <w:rsid w:val="008228DB"/>
    <w:rsid w:val="00830992"/>
    <w:rsid w:val="00871A47"/>
    <w:rsid w:val="00877E54"/>
    <w:rsid w:val="008F6B15"/>
    <w:rsid w:val="00917AD6"/>
    <w:rsid w:val="00962829"/>
    <w:rsid w:val="00970FB2"/>
    <w:rsid w:val="00990B49"/>
    <w:rsid w:val="009B0BA6"/>
    <w:rsid w:val="009B7786"/>
    <w:rsid w:val="00A06485"/>
    <w:rsid w:val="00A338D7"/>
    <w:rsid w:val="00A75AA2"/>
    <w:rsid w:val="00AA5C99"/>
    <w:rsid w:val="00AD37A0"/>
    <w:rsid w:val="00B0089C"/>
    <w:rsid w:val="00B14F61"/>
    <w:rsid w:val="00B22336"/>
    <w:rsid w:val="00B60133"/>
    <w:rsid w:val="00B60D42"/>
    <w:rsid w:val="00B64269"/>
    <w:rsid w:val="00B8271C"/>
    <w:rsid w:val="00C17198"/>
    <w:rsid w:val="00C43B43"/>
    <w:rsid w:val="00C45669"/>
    <w:rsid w:val="00C53625"/>
    <w:rsid w:val="00C6709E"/>
    <w:rsid w:val="00C775ED"/>
    <w:rsid w:val="00CD1A57"/>
    <w:rsid w:val="00CF7D35"/>
    <w:rsid w:val="00D32A7F"/>
    <w:rsid w:val="00DC5E75"/>
    <w:rsid w:val="00DD70CC"/>
    <w:rsid w:val="00E10A79"/>
    <w:rsid w:val="00E21585"/>
    <w:rsid w:val="00E21896"/>
    <w:rsid w:val="00E610DF"/>
    <w:rsid w:val="00E64705"/>
    <w:rsid w:val="00E64AE6"/>
    <w:rsid w:val="00E73AE7"/>
    <w:rsid w:val="00EB4B86"/>
    <w:rsid w:val="00EC3E23"/>
    <w:rsid w:val="00ED1F77"/>
    <w:rsid w:val="00ED362A"/>
    <w:rsid w:val="00ED3F87"/>
    <w:rsid w:val="00ED4058"/>
    <w:rsid w:val="00ED5190"/>
    <w:rsid w:val="00FA5AB6"/>
    <w:rsid w:val="00FA716C"/>
    <w:rsid w:val="00FB4E56"/>
    <w:rsid w:val="00FC1DDD"/>
    <w:rsid w:val="00FF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FAB6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7E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ukas\Dropbox\&#925;&#943;&#954;&#959;&#962;%20-%20&#928;&#972;&#960;&#951;\&#917;&#928;&#913;&#923;%20(&#925;&#941;&#945;%20&#952;&#941;&#956;&#945;&#964;&#945;)\PopSiop_EPAL__4.14__&#947;&#953;&#945;%20&#941;&#955;&#947;&#967;&#959;%20&#945;&#960;&#972;%20&#925;&#943;&#954;&#959;\template_thema_2_3_4_lys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template_thema_2_3_4_lysi.dotx</Template>
  <TotalTime>0</TotalTime>
  <Pages>1</Pages>
  <Words>186</Words>
  <Characters>1008</Characters>
  <Application>Microsoft Office Word</Application>
  <DocSecurity>0</DocSecurity>
  <Lines>8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2021-07-29T04:15:00Z</dcterms:created>
  <dcterms:modified xsi:type="dcterms:W3CDTF">2021-10-23T10:56:00Z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