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B8BB" w14:textId="5C1E513C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E6FDA" w:rsidRPr="00CE6FDA">
        <w:rPr>
          <w:sz w:val="24"/>
          <w:szCs w:val="24"/>
        </w:rPr>
        <w:t>2</w:t>
      </w:r>
    </w:p>
    <w:p w14:paraId="121F3F3F" w14:textId="7587F1D0" w:rsidR="004461D6" w:rsidRPr="004461D6" w:rsidRDefault="004461D6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τετράπλευρο ΑΒΓΔ του σχήματος είναι παραλληλόγραμμο</w:t>
      </w:r>
      <w:r w:rsidR="00215BC5" w:rsidRPr="00215BC5">
        <w:rPr>
          <w:sz w:val="24"/>
          <w:szCs w:val="24"/>
        </w:rPr>
        <w:t xml:space="preserve"> </w:t>
      </w:r>
      <w:r w:rsidR="00215BC5">
        <w:rPr>
          <w:sz w:val="24"/>
          <w:szCs w:val="24"/>
        </w:rPr>
        <w:t>και Β</w:t>
      </w:r>
      <w:r w:rsidR="00215BC5">
        <w:rPr>
          <w:sz w:val="24"/>
          <w:szCs w:val="24"/>
          <w:lang w:val="en-US"/>
        </w:rPr>
        <w:t>x</w:t>
      </w:r>
      <w:r w:rsidR="00215BC5" w:rsidRPr="00215BC5">
        <w:rPr>
          <w:sz w:val="24"/>
          <w:szCs w:val="24"/>
        </w:rPr>
        <w:t xml:space="preserve"> </w:t>
      </w:r>
      <w:r w:rsidR="00215BC5">
        <w:rPr>
          <w:sz w:val="24"/>
          <w:szCs w:val="24"/>
        </w:rPr>
        <w:t>η προέκταση της πλευράς του ΑΒ προς το Β</w:t>
      </w:r>
      <w:r>
        <w:rPr>
          <w:sz w:val="24"/>
          <w:szCs w:val="24"/>
        </w:rPr>
        <w:t xml:space="preserve">. </w:t>
      </w:r>
    </w:p>
    <w:p w14:paraId="00E92504" w14:textId="77777777" w:rsidR="000247EC" w:rsidRDefault="00FC5C35" w:rsidP="000247EC">
      <w:pPr>
        <w:spacing w:line="360" w:lineRule="auto"/>
        <w:jc w:val="both"/>
        <w:rPr>
          <w:sz w:val="24"/>
          <w:szCs w:val="24"/>
        </w:rPr>
      </w:pPr>
      <w:bookmarkStart w:id="0" w:name="_Hlk85377033"/>
      <w:r w:rsidRPr="0073791E">
        <w:rPr>
          <w:sz w:val="24"/>
          <w:szCs w:val="24"/>
        </w:rPr>
        <w:t>α)</w:t>
      </w:r>
      <w:r w:rsidR="00174215" w:rsidRPr="0073791E">
        <w:rPr>
          <w:sz w:val="24"/>
          <w:szCs w:val="24"/>
        </w:rPr>
        <w:t xml:space="preserve"> </w:t>
      </w:r>
      <w:bookmarkStart w:id="1" w:name="_Hlk84806194"/>
      <w:r w:rsidR="004A270D">
        <w:rPr>
          <w:sz w:val="24"/>
          <w:szCs w:val="24"/>
        </w:rPr>
        <w:t xml:space="preserve">Να μεταφέρετε στο γραπτό σας συμπληρωμένη την ακόλουθη πρόταση: </w:t>
      </w:r>
      <w:bookmarkStart w:id="2" w:name="_Hlk84950899"/>
      <w:r w:rsidR="004A270D">
        <w:rPr>
          <w:sz w:val="24"/>
          <w:szCs w:val="24"/>
        </w:rPr>
        <w:t xml:space="preserve">«Στο παραλληλόγραμμο ΑΒΓΔ του σχήματος παράλληλες </w:t>
      </w:r>
      <w:r w:rsidR="000247EC">
        <w:rPr>
          <w:sz w:val="24"/>
          <w:szCs w:val="24"/>
        </w:rPr>
        <w:t xml:space="preserve">μεταξύ τους </w:t>
      </w:r>
      <w:r w:rsidR="004A270D">
        <w:rPr>
          <w:sz w:val="24"/>
          <w:szCs w:val="24"/>
        </w:rPr>
        <w:t>είναι οι πλευρές ……</w:t>
      </w:r>
      <w:r w:rsidR="00C811AA">
        <w:rPr>
          <w:sz w:val="24"/>
          <w:szCs w:val="24"/>
        </w:rPr>
        <w:t xml:space="preserve">….. </w:t>
      </w:r>
      <w:r w:rsidR="000247EC">
        <w:rPr>
          <w:sz w:val="24"/>
          <w:szCs w:val="24"/>
        </w:rPr>
        <w:t xml:space="preserve"> όπως </w:t>
      </w:r>
      <w:r w:rsidR="00C811AA">
        <w:rPr>
          <w:sz w:val="24"/>
          <w:szCs w:val="24"/>
        </w:rPr>
        <w:t xml:space="preserve">και </w:t>
      </w:r>
      <w:r w:rsidR="000247EC">
        <w:rPr>
          <w:sz w:val="24"/>
          <w:szCs w:val="24"/>
        </w:rPr>
        <w:t xml:space="preserve">οι πλευρές ………, </w:t>
      </w:r>
      <w:r w:rsidR="004A270D">
        <w:rPr>
          <w:sz w:val="24"/>
          <w:szCs w:val="24"/>
        </w:rPr>
        <w:t xml:space="preserve">απέναντι </w:t>
      </w:r>
      <w:r w:rsidR="000247EC">
        <w:rPr>
          <w:sz w:val="24"/>
          <w:szCs w:val="24"/>
        </w:rPr>
        <w:t xml:space="preserve">δε </w:t>
      </w:r>
      <w:r w:rsidR="004A270D">
        <w:rPr>
          <w:sz w:val="24"/>
          <w:szCs w:val="24"/>
        </w:rPr>
        <w:t>γωνίες είναι οι ……….</w:t>
      </w:r>
      <w:r w:rsidR="000247EC">
        <w:rPr>
          <w:sz w:val="24"/>
          <w:szCs w:val="24"/>
        </w:rPr>
        <w:t xml:space="preserve"> και οι ……….. </w:t>
      </w:r>
      <w:r w:rsidR="004A270D">
        <w:rPr>
          <w:sz w:val="24"/>
          <w:szCs w:val="24"/>
        </w:rPr>
        <w:t>»</w:t>
      </w:r>
      <w:r w:rsidR="00C811AA">
        <w:rPr>
          <w:sz w:val="24"/>
          <w:szCs w:val="24"/>
        </w:rPr>
        <w:t xml:space="preserve">. </w:t>
      </w:r>
      <w:r w:rsidR="00C811AA">
        <w:rPr>
          <w:sz w:val="24"/>
          <w:szCs w:val="24"/>
        </w:rPr>
        <w:tab/>
      </w:r>
    </w:p>
    <w:p w14:paraId="0662462F" w14:textId="1BDCCE75" w:rsidR="00C811AA" w:rsidRDefault="00C811AA" w:rsidP="000247EC">
      <w:pPr>
        <w:spacing w:line="360" w:lineRule="auto"/>
        <w:jc w:val="right"/>
        <w:rPr>
          <w:sz w:val="24"/>
          <w:szCs w:val="24"/>
        </w:rPr>
      </w:pPr>
      <w:r w:rsidRPr="0073791E">
        <w:rPr>
          <w:rFonts w:eastAsiaTheme="minorEastAsia"/>
          <w:iCs/>
          <w:sz w:val="24"/>
          <w:szCs w:val="24"/>
        </w:rPr>
        <w:t>(</w:t>
      </w:r>
      <w:r w:rsidRPr="0073791E">
        <w:rPr>
          <w:sz w:val="24"/>
          <w:szCs w:val="24"/>
        </w:rPr>
        <w:t xml:space="preserve">Μονάδες </w:t>
      </w:r>
      <w:r>
        <w:rPr>
          <w:sz w:val="24"/>
          <w:szCs w:val="24"/>
        </w:rPr>
        <w:t>4</w:t>
      </w:r>
      <w:r w:rsidRPr="0073791E">
        <w:rPr>
          <w:sz w:val="24"/>
          <w:szCs w:val="24"/>
        </w:rPr>
        <w:t>)</w:t>
      </w:r>
      <w:bookmarkEnd w:id="2"/>
    </w:p>
    <w:p w14:paraId="0FA09724" w14:textId="5B0B52DF" w:rsidR="00992145" w:rsidRPr="009B4BD9" w:rsidRDefault="004A270D" w:rsidP="00116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Λαμβάνοντας υπόψη τις ιδιότητες του παραλληλογράμμου και </w:t>
      </w:r>
      <w:r w:rsidR="00B42DCF">
        <w:rPr>
          <w:sz w:val="24"/>
          <w:szCs w:val="24"/>
        </w:rPr>
        <w:t>τις γωνίες που σημειώνονται  πάνω στο σχήμα</w:t>
      </w:r>
      <w:r>
        <w:rPr>
          <w:sz w:val="24"/>
          <w:szCs w:val="24"/>
        </w:rPr>
        <w:t>, να υπολογίσετε</w:t>
      </w:r>
      <w:r w:rsidR="00180BD6">
        <w:rPr>
          <w:sz w:val="24"/>
          <w:szCs w:val="24"/>
        </w:rPr>
        <w:t xml:space="preserve"> με τη σειρά που </w:t>
      </w:r>
      <w:r w:rsidR="000247EC">
        <w:rPr>
          <w:sz w:val="24"/>
          <w:szCs w:val="24"/>
        </w:rPr>
        <w:t>ζητούνται</w:t>
      </w:r>
      <w:r w:rsidR="009B4BD9">
        <w:rPr>
          <w:sz w:val="24"/>
          <w:szCs w:val="24"/>
        </w:rPr>
        <w:t>:</w:t>
      </w:r>
    </w:p>
    <w:bookmarkEnd w:id="0"/>
    <w:p w14:paraId="4E174CFF" w14:textId="4AE90D44" w:rsidR="001057BD" w:rsidRDefault="00B42DCF" w:rsidP="001057BD">
      <w:pPr>
        <w:pStyle w:val="a8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11666F" w:rsidRPr="004A270D">
        <w:rPr>
          <w:sz w:val="24"/>
          <w:szCs w:val="24"/>
        </w:rPr>
        <w:t>ο μέτρο της γωνίας</w:t>
      </w:r>
      <w:bookmarkEnd w:id="1"/>
      <w:r w:rsidR="001057BD">
        <w:rPr>
          <w:sz w:val="24"/>
          <w:szCs w:val="24"/>
        </w:rPr>
        <w:t xml:space="preserve"> </w:t>
      </w:r>
      <w:bookmarkStart w:id="3" w:name="_Hlk85050689"/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bookmarkStart w:id="4" w:name="_Hlk85050057"/>
      <w:r w:rsidR="001057BD">
        <w:rPr>
          <w:rFonts w:eastAsiaTheme="minorEastAsia"/>
          <w:sz w:val="24"/>
          <w:szCs w:val="24"/>
        </w:rPr>
        <w:t xml:space="preserve">. </w:t>
      </w:r>
      <w:bookmarkEnd w:id="3"/>
      <w:r w:rsidR="001057BD">
        <w:rPr>
          <w:rFonts w:eastAsiaTheme="minorEastAsia"/>
          <w:sz w:val="24"/>
          <w:szCs w:val="24"/>
        </w:rPr>
        <w:tab/>
      </w:r>
      <w:r w:rsidR="001057BD">
        <w:rPr>
          <w:rFonts w:eastAsiaTheme="minorEastAsia"/>
          <w:sz w:val="24"/>
          <w:szCs w:val="24"/>
        </w:rPr>
        <w:tab/>
      </w:r>
      <w:r w:rsidR="001057BD">
        <w:rPr>
          <w:rFonts w:eastAsiaTheme="minorEastAsia"/>
          <w:sz w:val="24"/>
          <w:szCs w:val="24"/>
        </w:rPr>
        <w:tab/>
      </w:r>
      <w:r w:rsidR="001057BD">
        <w:rPr>
          <w:rFonts w:eastAsiaTheme="minorEastAsia"/>
          <w:sz w:val="24"/>
          <w:szCs w:val="24"/>
        </w:rPr>
        <w:tab/>
      </w:r>
      <w:r w:rsidR="001057BD">
        <w:rPr>
          <w:rFonts w:eastAsiaTheme="minorEastAsia"/>
          <w:sz w:val="24"/>
          <w:szCs w:val="24"/>
        </w:rPr>
        <w:tab/>
      </w:r>
      <w:r w:rsidR="001057BD">
        <w:rPr>
          <w:rFonts w:eastAsiaTheme="minorEastAsia"/>
          <w:sz w:val="24"/>
          <w:szCs w:val="24"/>
        </w:rPr>
        <w:tab/>
        <w:t xml:space="preserve">           </w:t>
      </w:r>
      <w:r w:rsidR="00215BC5">
        <w:rPr>
          <w:rFonts w:eastAsiaTheme="minorEastAsia"/>
          <w:sz w:val="24"/>
          <w:szCs w:val="24"/>
        </w:rPr>
        <w:t xml:space="preserve"> </w:t>
      </w:r>
      <w:r w:rsidR="001057BD" w:rsidRPr="004A270D">
        <w:rPr>
          <w:rFonts w:eastAsiaTheme="minorEastAsia"/>
          <w:iCs/>
          <w:sz w:val="24"/>
          <w:szCs w:val="24"/>
        </w:rPr>
        <w:t>(</w:t>
      </w:r>
      <w:r w:rsidR="001057BD" w:rsidRPr="004A270D">
        <w:rPr>
          <w:sz w:val="24"/>
          <w:szCs w:val="24"/>
        </w:rPr>
        <w:t>Μονάδες</w:t>
      </w:r>
      <w:r w:rsidR="001057BD">
        <w:rPr>
          <w:sz w:val="24"/>
          <w:szCs w:val="24"/>
        </w:rPr>
        <w:t xml:space="preserve"> 8</w:t>
      </w:r>
      <w:bookmarkEnd w:id="4"/>
      <w:r w:rsidR="001057BD">
        <w:rPr>
          <w:sz w:val="24"/>
          <w:szCs w:val="24"/>
        </w:rPr>
        <w:t>)</w:t>
      </w:r>
    </w:p>
    <w:p w14:paraId="6315E3AC" w14:textId="73DAB746" w:rsidR="008D2DE3" w:rsidRPr="001057BD" w:rsidRDefault="00B42DCF" w:rsidP="001057BD">
      <w:pPr>
        <w:pStyle w:val="a8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11666F" w:rsidRPr="001057BD">
        <w:rPr>
          <w:sz w:val="24"/>
          <w:szCs w:val="24"/>
        </w:rPr>
        <w:t xml:space="preserve">ο μέτρο της γωνίας </w:t>
      </w:r>
      <w:bookmarkStart w:id="5" w:name="_Hlk84951256"/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1057BD" w:rsidRPr="001057BD">
        <w:rPr>
          <w:rFonts w:eastAsiaTheme="minorEastAsia"/>
          <w:sz w:val="24"/>
          <w:szCs w:val="24"/>
        </w:rPr>
        <w:t>.</w:t>
      </w:r>
      <w:r w:rsidR="008D2DE3" w:rsidRPr="001057BD">
        <w:rPr>
          <w:rFonts w:eastAsiaTheme="minorEastAsia"/>
          <w:sz w:val="24"/>
          <w:szCs w:val="24"/>
        </w:rPr>
        <w:tab/>
      </w:r>
      <w:r w:rsidR="008D2DE3" w:rsidRPr="001057BD">
        <w:rPr>
          <w:rFonts w:eastAsiaTheme="minorEastAsia"/>
          <w:sz w:val="24"/>
          <w:szCs w:val="24"/>
        </w:rPr>
        <w:tab/>
      </w:r>
      <w:r w:rsidR="008D2DE3" w:rsidRPr="001057BD">
        <w:rPr>
          <w:rFonts w:eastAsiaTheme="minorEastAsia"/>
          <w:sz w:val="24"/>
          <w:szCs w:val="24"/>
        </w:rPr>
        <w:tab/>
      </w:r>
      <w:r w:rsidR="008D2DE3" w:rsidRPr="001057BD">
        <w:rPr>
          <w:rFonts w:eastAsiaTheme="minorEastAsia"/>
          <w:sz w:val="24"/>
          <w:szCs w:val="24"/>
        </w:rPr>
        <w:tab/>
      </w:r>
      <w:r w:rsidR="008D2DE3" w:rsidRPr="001057BD">
        <w:rPr>
          <w:rFonts w:eastAsiaTheme="minorEastAsia"/>
          <w:sz w:val="24"/>
          <w:szCs w:val="24"/>
        </w:rPr>
        <w:tab/>
      </w:r>
      <w:r w:rsidR="008D2DE3" w:rsidRPr="001057BD">
        <w:rPr>
          <w:rFonts w:eastAsiaTheme="minorEastAsia"/>
          <w:sz w:val="24"/>
          <w:szCs w:val="24"/>
        </w:rPr>
        <w:tab/>
        <w:t xml:space="preserve">            </w:t>
      </w:r>
      <w:r w:rsidR="008D2DE3" w:rsidRPr="001057BD">
        <w:rPr>
          <w:rFonts w:eastAsiaTheme="minorEastAsia"/>
          <w:iCs/>
          <w:sz w:val="24"/>
          <w:szCs w:val="24"/>
        </w:rPr>
        <w:t>(</w:t>
      </w:r>
      <w:r w:rsidR="008D2DE3" w:rsidRPr="001057BD">
        <w:rPr>
          <w:sz w:val="24"/>
          <w:szCs w:val="24"/>
        </w:rPr>
        <w:t>Μονάδες 5)</w:t>
      </w:r>
      <w:bookmarkEnd w:id="5"/>
    </w:p>
    <w:p w14:paraId="05E11325" w14:textId="654470E0" w:rsidR="004A270D" w:rsidRPr="008D2DE3" w:rsidRDefault="00B42DCF" w:rsidP="008D2DE3">
      <w:pPr>
        <w:pStyle w:val="a8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11666F" w:rsidRPr="008D2DE3">
        <w:rPr>
          <w:sz w:val="24"/>
          <w:szCs w:val="24"/>
        </w:rPr>
        <w:t>ο μέτρο της γωνίας</w:t>
      </w:r>
      <w:r w:rsidR="00180BD6">
        <w:rPr>
          <w:sz w:val="24"/>
          <w:szCs w:val="24"/>
        </w:rPr>
        <w:t xml:space="preserve"> </w:t>
      </w:r>
      <w:bookmarkStart w:id="6" w:name="_Hlk85050264"/>
      <w:r w:rsidR="00180BD6" w:rsidRPr="00180BD6">
        <w:rPr>
          <w:sz w:val="24"/>
          <w:szCs w:val="24"/>
        </w:rPr>
        <w:t>Δ</w:t>
      </w:r>
      <w:bookmarkStart w:id="7" w:name="_Hlk84951520"/>
      <m:oMath>
        <m:acc>
          <m:acc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bookmarkEnd w:id="7"/>
      <w:r w:rsidR="001057BD">
        <w:rPr>
          <w:rFonts w:eastAsiaTheme="minorEastAsia"/>
          <w:sz w:val="24"/>
          <w:szCs w:val="24"/>
        </w:rPr>
        <w:t>Α</w:t>
      </w:r>
      <w:r w:rsidR="00180BD6">
        <w:rPr>
          <w:sz w:val="24"/>
          <w:szCs w:val="24"/>
        </w:rPr>
        <w:t>.</w:t>
      </w:r>
      <w:bookmarkEnd w:id="6"/>
      <w:r w:rsidR="004A270D" w:rsidRPr="008D2DE3">
        <w:rPr>
          <w:sz w:val="24"/>
          <w:szCs w:val="24"/>
        </w:rPr>
        <w:tab/>
      </w:r>
      <w:r w:rsidR="004A270D" w:rsidRPr="008D2DE3">
        <w:rPr>
          <w:sz w:val="24"/>
          <w:szCs w:val="24"/>
        </w:rPr>
        <w:tab/>
      </w:r>
      <w:r w:rsidR="004A270D" w:rsidRPr="008D2DE3">
        <w:rPr>
          <w:sz w:val="24"/>
          <w:szCs w:val="24"/>
        </w:rPr>
        <w:tab/>
      </w:r>
      <w:r w:rsidR="004A270D" w:rsidRPr="008D2DE3">
        <w:rPr>
          <w:sz w:val="24"/>
          <w:szCs w:val="24"/>
        </w:rPr>
        <w:tab/>
      </w:r>
      <w:r w:rsidR="004A270D" w:rsidRPr="008D2DE3">
        <w:rPr>
          <w:sz w:val="24"/>
          <w:szCs w:val="24"/>
        </w:rPr>
        <w:tab/>
      </w:r>
      <w:r w:rsidR="004A270D" w:rsidRPr="008D2DE3">
        <w:rPr>
          <w:sz w:val="24"/>
          <w:szCs w:val="24"/>
        </w:rPr>
        <w:tab/>
        <w:t xml:space="preserve">           </w:t>
      </w:r>
      <w:r w:rsidR="00111DEB" w:rsidRPr="008D2DE3">
        <w:rPr>
          <w:sz w:val="24"/>
          <w:szCs w:val="24"/>
        </w:rPr>
        <w:t xml:space="preserve"> </w:t>
      </w:r>
      <w:r w:rsidR="004A270D" w:rsidRPr="008D2DE3">
        <w:rPr>
          <w:rFonts w:eastAsiaTheme="minorEastAsia"/>
          <w:iCs/>
          <w:sz w:val="24"/>
          <w:szCs w:val="24"/>
        </w:rPr>
        <w:t>(</w:t>
      </w:r>
      <w:r w:rsidR="004A270D" w:rsidRPr="008D2DE3">
        <w:rPr>
          <w:sz w:val="24"/>
          <w:szCs w:val="24"/>
        </w:rPr>
        <w:t>Μονάδες 8)</w:t>
      </w:r>
      <w:r w:rsidR="004A270D" w:rsidRPr="008D2DE3">
        <w:rPr>
          <w:rFonts w:eastAsiaTheme="minorEastAsia"/>
          <w:iCs/>
          <w:sz w:val="24"/>
          <w:szCs w:val="24"/>
        </w:rPr>
        <w:t xml:space="preserve">  </w:t>
      </w:r>
    </w:p>
    <w:p w14:paraId="30E1A795" w14:textId="259FB528" w:rsidR="00575121" w:rsidRDefault="0011666F" w:rsidP="00215BC5">
      <w:pPr>
        <w:tabs>
          <w:tab w:val="left" w:pos="6804"/>
          <w:tab w:val="left" w:pos="6946"/>
        </w:tabs>
        <w:spacing w:line="360" w:lineRule="auto"/>
        <w:jc w:val="both"/>
        <w:rPr>
          <w:sz w:val="24"/>
          <w:szCs w:val="24"/>
        </w:rPr>
      </w:pPr>
      <w:r w:rsidRPr="004A270D">
        <w:rPr>
          <w:sz w:val="24"/>
          <w:szCs w:val="24"/>
        </w:rPr>
        <w:t xml:space="preserve"> Σε κάθε περίπτωση να </w:t>
      </w:r>
      <w:r w:rsidR="00180BD6">
        <w:rPr>
          <w:sz w:val="24"/>
          <w:szCs w:val="24"/>
        </w:rPr>
        <w:t>αιτιολογήσετε τις απαντήσεις σας</w:t>
      </w:r>
      <w:r w:rsidR="00992145" w:rsidRPr="004A270D">
        <w:rPr>
          <w:sz w:val="24"/>
          <w:szCs w:val="24"/>
        </w:rPr>
        <w:t>.</w:t>
      </w:r>
    </w:p>
    <w:p w14:paraId="4B1BE08A" w14:textId="5A22F051" w:rsidR="00215BC5" w:rsidRDefault="00215BC5" w:rsidP="00B840CF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215BC5">
        <w:rPr>
          <w:noProof/>
          <w:sz w:val="24"/>
          <w:szCs w:val="24"/>
        </w:rPr>
        <w:drawing>
          <wp:inline distT="0" distB="0" distL="0" distR="0" wp14:anchorId="659DFC17" wp14:editId="096A2D58">
            <wp:extent cx="3394800" cy="1749600"/>
            <wp:effectExtent l="0" t="0" r="0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800" cy="17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BC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9B6E8" w14:textId="77777777" w:rsidR="009C5239" w:rsidRDefault="009C5239" w:rsidP="005E6BE2">
      <w:r>
        <w:separator/>
      </w:r>
    </w:p>
  </w:endnote>
  <w:endnote w:type="continuationSeparator" w:id="0">
    <w:p w14:paraId="7E28C3F7" w14:textId="77777777" w:rsidR="009C5239" w:rsidRDefault="009C523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DB0E" w14:textId="77777777" w:rsidR="009C5239" w:rsidRDefault="009C5239" w:rsidP="005E6BE2">
      <w:r>
        <w:separator/>
      </w:r>
    </w:p>
  </w:footnote>
  <w:footnote w:type="continuationSeparator" w:id="0">
    <w:p w14:paraId="14E6EB37" w14:textId="77777777" w:rsidR="009C5239" w:rsidRDefault="009C523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7B36"/>
    <w:multiLevelType w:val="hybridMultilevel"/>
    <w:tmpl w:val="33A83BB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10BD6"/>
    <w:multiLevelType w:val="hybridMultilevel"/>
    <w:tmpl w:val="A4E6A9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D1398"/>
    <w:multiLevelType w:val="hybridMultilevel"/>
    <w:tmpl w:val="31060478"/>
    <w:lvl w:ilvl="0" w:tplc="CB2025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63A33"/>
    <w:multiLevelType w:val="hybridMultilevel"/>
    <w:tmpl w:val="EA429AE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CF"/>
    <w:rsid w:val="000247EC"/>
    <w:rsid w:val="00025858"/>
    <w:rsid w:val="00047508"/>
    <w:rsid w:val="000829D1"/>
    <w:rsid w:val="00094A65"/>
    <w:rsid w:val="000F0663"/>
    <w:rsid w:val="000F26B8"/>
    <w:rsid w:val="000F353F"/>
    <w:rsid w:val="00105218"/>
    <w:rsid w:val="001057BD"/>
    <w:rsid w:val="00111DEB"/>
    <w:rsid w:val="0011666F"/>
    <w:rsid w:val="00117C88"/>
    <w:rsid w:val="001376E6"/>
    <w:rsid w:val="00174215"/>
    <w:rsid w:val="00180BD6"/>
    <w:rsid w:val="00190AC6"/>
    <w:rsid w:val="001A2410"/>
    <w:rsid w:val="001E716C"/>
    <w:rsid w:val="001E7E63"/>
    <w:rsid w:val="001F746A"/>
    <w:rsid w:val="002025BD"/>
    <w:rsid w:val="00215BC5"/>
    <w:rsid w:val="00223546"/>
    <w:rsid w:val="002425E8"/>
    <w:rsid w:val="00250BD3"/>
    <w:rsid w:val="00260C87"/>
    <w:rsid w:val="00272F33"/>
    <w:rsid w:val="003201DC"/>
    <w:rsid w:val="003278E6"/>
    <w:rsid w:val="003774C7"/>
    <w:rsid w:val="00420C77"/>
    <w:rsid w:val="004263EF"/>
    <w:rsid w:val="00432AE9"/>
    <w:rsid w:val="004461D6"/>
    <w:rsid w:val="00476240"/>
    <w:rsid w:val="004A270D"/>
    <w:rsid w:val="004A4958"/>
    <w:rsid w:val="004C1EC8"/>
    <w:rsid w:val="005156F1"/>
    <w:rsid w:val="00532C6F"/>
    <w:rsid w:val="0055622A"/>
    <w:rsid w:val="00572722"/>
    <w:rsid w:val="00575121"/>
    <w:rsid w:val="00585EE6"/>
    <w:rsid w:val="005A3CC6"/>
    <w:rsid w:val="005A6D79"/>
    <w:rsid w:val="005C0EB2"/>
    <w:rsid w:val="005C33E6"/>
    <w:rsid w:val="005E0CF9"/>
    <w:rsid w:val="005E6BE2"/>
    <w:rsid w:val="005F43A1"/>
    <w:rsid w:val="00607B53"/>
    <w:rsid w:val="006332F7"/>
    <w:rsid w:val="00643CEC"/>
    <w:rsid w:val="006B02D9"/>
    <w:rsid w:val="006C5299"/>
    <w:rsid w:val="00723CAD"/>
    <w:rsid w:val="00736F94"/>
    <w:rsid w:val="0073791E"/>
    <w:rsid w:val="0075669D"/>
    <w:rsid w:val="007B2B90"/>
    <w:rsid w:val="007C4F02"/>
    <w:rsid w:val="007D2B91"/>
    <w:rsid w:val="008071EE"/>
    <w:rsid w:val="00817B49"/>
    <w:rsid w:val="00853DA2"/>
    <w:rsid w:val="008625F7"/>
    <w:rsid w:val="00875C44"/>
    <w:rsid w:val="00891784"/>
    <w:rsid w:val="008C1BAF"/>
    <w:rsid w:val="008C2914"/>
    <w:rsid w:val="008D2DE3"/>
    <w:rsid w:val="008F6B15"/>
    <w:rsid w:val="00920B2F"/>
    <w:rsid w:val="00927F1C"/>
    <w:rsid w:val="00970FB2"/>
    <w:rsid w:val="00990B49"/>
    <w:rsid w:val="00992145"/>
    <w:rsid w:val="009B0BA6"/>
    <w:rsid w:val="009B4BD9"/>
    <w:rsid w:val="009B7786"/>
    <w:rsid w:val="009C5239"/>
    <w:rsid w:val="009D50F4"/>
    <w:rsid w:val="00A30635"/>
    <w:rsid w:val="00AA03A0"/>
    <w:rsid w:val="00AA5C99"/>
    <w:rsid w:val="00AA5D11"/>
    <w:rsid w:val="00AC4797"/>
    <w:rsid w:val="00AC6443"/>
    <w:rsid w:val="00B0089C"/>
    <w:rsid w:val="00B27DDF"/>
    <w:rsid w:val="00B42DCF"/>
    <w:rsid w:val="00B44F74"/>
    <w:rsid w:val="00B60D42"/>
    <w:rsid w:val="00B75582"/>
    <w:rsid w:val="00B840CF"/>
    <w:rsid w:val="00B916DC"/>
    <w:rsid w:val="00BA7180"/>
    <w:rsid w:val="00BE2548"/>
    <w:rsid w:val="00C117FF"/>
    <w:rsid w:val="00C17198"/>
    <w:rsid w:val="00C41E07"/>
    <w:rsid w:val="00C45669"/>
    <w:rsid w:val="00C53625"/>
    <w:rsid w:val="00C6709E"/>
    <w:rsid w:val="00C811AA"/>
    <w:rsid w:val="00C85679"/>
    <w:rsid w:val="00C91936"/>
    <w:rsid w:val="00CA4B05"/>
    <w:rsid w:val="00CA762D"/>
    <w:rsid w:val="00CB6C29"/>
    <w:rsid w:val="00CC107F"/>
    <w:rsid w:val="00CD1A57"/>
    <w:rsid w:val="00CE6FDA"/>
    <w:rsid w:val="00D32A7F"/>
    <w:rsid w:val="00D54F04"/>
    <w:rsid w:val="00DB6489"/>
    <w:rsid w:val="00DC5E75"/>
    <w:rsid w:val="00DE7CC0"/>
    <w:rsid w:val="00E20C26"/>
    <w:rsid w:val="00E21585"/>
    <w:rsid w:val="00E2424B"/>
    <w:rsid w:val="00E255B1"/>
    <w:rsid w:val="00E44706"/>
    <w:rsid w:val="00E571B3"/>
    <w:rsid w:val="00E73AE7"/>
    <w:rsid w:val="00EA41DB"/>
    <w:rsid w:val="00EC06E8"/>
    <w:rsid w:val="00ED25F9"/>
    <w:rsid w:val="00F463F8"/>
    <w:rsid w:val="00FA5AB6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38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2021-10-10T15:16:00Z</dcterms:created>
  <dcterms:modified xsi:type="dcterms:W3CDTF">2021-10-18T16:44:00Z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